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83D17" w14:textId="14169F18" w:rsidR="000D311E" w:rsidRPr="00AD6673" w:rsidRDefault="004C7766">
      <w:pPr>
        <w:pStyle w:val="Geenafstand"/>
        <w:tabs>
          <w:tab w:val="left" w:pos="284"/>
        </w:tabs>
        <w:spacing w:line="276" w:lineRule="auto"/>
        <w:jc w:val="center"/>
        <w:rPr>
          <w:rFonts w:ascii="Calibri" w:hAnsi="Calibri" w:cs="Calibri"/>
          <w:b/>
          <w:bCs/>
          <w:sz w:val="44"/>
          <w:szCs w:val="44"/>
        </w:rPr>
      </w:pPr>
      <w:r>
        <w:rPr>
          <w:rFonts w:ascii="Calibri" w:hAnsi="Calibri" w:cs="Calibri"/>
          <w:b/>
          <w:bCs/>
          <w:sz w:val="44"/>
          <w:szCs w:val="44"/>
        </w:rPr>
        <w:t xml:space="preserve">CONCEPT </w:t>
      </w:r>
      <w:r w:rsidR="006C7D86" w:rsidRPr="00AD6673">
        <w:rPr>
          <w:rFonts w:ascii="Calibri" w:hAnsi="Calibri" w:cs="Calibri"/>
          <w:b/>
          <w:bCs/>
          <w:sz w:val="44"/>
          <w:szCs w:val="44"/>
        </w:rPr>
        <w:t>NOTULEN DORPSRAAD NIBBIXWOUD</w:t>
      </w:r>
    </w:p>
    <w:p w14:paraId="5FDC52CD" w14:textId="77777777" w:rsidR="000D311E" w:rsidRPr="00B10429" w:rsidRDefault="000D311E">
      <w:pPr>
        <w:pStyle w:val="Geenafstand"/>
        <w:tabs>
          <w:tab w:val="left" w:pos="284"/>
        </w:tabs>
        <w:spacing w:line="276" w:lineRule="auto"/>
        <w:rPr>
          <w:rFonts w:ascii="Calibri" w:hAnsi="Calibri" w:cs="Calibri"/>
          <w:sz w:val="24"/>
          <w:szCs w:val="24"/>
        </w:rPr>
      </w:pPr>
    </w:p>
    <w:p w14:paraId="22616C33" w14:textId="472EB0DF" w:rsidR="000D311E" w:rsidRPr="00B10429" w:rsidRDefault="00000000">
      <w:pPr>
        <w:pStyle w:val="Geenafstand"/>
        <w:tabs>
          <w:tab w:val="left" w:pos="284"/>
        </w:tabs>
        <w:spacing w:line="276" w:lineRule="auto"/>
        <w:rPr>
          <w:rFonts w:ascii="Calibri" w:hAnsi="Calibri" w:cs="Calibri"/>
          <w:sz w:val="24"/>
          <w:szCs w:val="24"/>
        </w:rPr>
      </w:pPr>
      <w:r w:rsidRPr="00B10429">
        <w:rPr>
          <w:rFonts w:ascii="Calibri" w:hAnsi="Calibri" w:cs="Calibri"/>
          <w:sz w:val="24"/>
          <w:szCs w:val="24"/>
        </w:rPr>
        <w:t xml:space="preserve">Datum: </w:t>
      </w:r>
      <w:r w:rsidR="00F86D9E">
        <w:rPr>
          <w:rFonts w:ascii="Calibri" w:hAnsi="Calibri" w:cs="Calibri"/>
          <w:sz w:val="24"/>
          <w:szCs w:val="24"/>
        </w:rPr>
        <w:tab/>
      </w:r>
      <w:r w:rsidR="00400685">
        <w:rPr>
          <w:rFonts w:ascii="Calibri" w:hAnsi="Calibri" w:cs="Calibri"/>
          <w:sz w:val="24"/>
          <w:szCs w:val="24"/>
        </w:rPr>
        <w:t>1</w:t>
      </w:r>
      <w:r w:rsidR="004C7766">
        <w:rPr>
          <w:rFonts w:ascii="Calibri" w:hAnsi="Calibri" w:cs="Calibri"/>
          <w:sz w:val="24"/>
          <w:szCs w:val="24"/>
        </w:rPr>
        <w:t xml:space="preserve"> september</w:t>
      </w:r>
      <w:r w:rsidR="003F3083">
        <w:rPr>
          <w:rFonts w:ascii="Calibri" w:hAnsi="Calibri" w:cs="Calibri"/>
          <w:sz w:val="24"/>
          <w:szCs w:val="24"/>
        </w:rPr>
        <w:t xml:space="preserve"> 2026</w:t>
      </w:r>
    </w:p>
    <w:p w14:paraId="0E809F52" w14:textId="77777777" w:rsidR="000D311E" w:rsidRPr="00B10429" w:rsidRDefault="00000000">
      <w:pPr>
        <w:pStyle w:val="Geenafstand"/>
        <w:tabs>
          <w:tab w:val="left" w:pos="284"/>
        </w:tabs>
        <w:spacing w:line="276" w:lineRule="auto"/>
        <w:ind w:left="284" w:hanging="284"/>
        <w:rPr>
          <w:rFonts w:ascii="Calibri" w:hAnsi="Calibri" w:cs="Calibri"/>
          <w:sz w:val="24"/>
          <w:szCs w:val="24"/>
        </w:rPr>
      </w:pPr>
      <w:r w:rsidRPr="00B10429">
        <w:rPr>
          <w:rFonts w:ascii="Calibri" w:hAnsi="Calibri" w:cs="Calibri"/>
          <w:sz w:val="24"/>
          <w:szCs w:val="24"/>
        </w:rPr>
        <w:t xml:space="preserve">Tijd: </w:t>
      </w:r>
      <w:r w:rsidRPr="00B10429">
        <w:rPr>
          <w:rFonts w:ascii="Calibri" w:hAnsi="Calibri" w:cs="Calibri"/>
          <w:sz w:val="24"/>
          <w:szCs w:val="24"/>
        </w:rPr>
        <w:tab/>
      </w:r>
      <w:r w:rsidRPr="00B10429">
        <w:rPr>
          <w:rFonts w:ascii="Calibri" w:hAnsi="Calibri" w:cs="Calibri"/>
          <w:sz w:val="24"/>
          <w:szCs w:val="24"/>
        </w:rPr>
        <w:tab/>
        <w:t xml:space="preserve">20.00 uur </w:t>
      </w:r>
    </w:p>
    <w:p w14:paraId="3A8E6D38" w14:textId="2C0E06B0" w:rsidR="00F86D9E" w:rsidRDefault="00000000" w:rsidP="00F86D9E">
      <w:pPr>
        <w:pStyle w:val="Geenafstand"/>
        <w:tabs>
          <w:tab w:val="left" w:pos="284"/>
        </w:tabs>
        <w:spacing w:line="276" w:lineRule="auto"/>
        <w:ind w:left="1410" w:hanging="1410"/>
        <w:rPr>
          <w:rFonts w:ascii="Calibri" w:hAnsi="Calibri" w:cs="Calibri"/>
          <w:sz w:val="24"/>
          <w:szCs w:val="24"/>
        </w:rPr>
      </w:pPr>
      <w:r w:rsidRPr="00B10429">
        <w:rPr>
          <w:rFonts w:ascii="Calibri" w:hAnsi="Calibri" w:cs="Calibri"/>
          <w:sz w:val="24"/>
          <w:szCs w:val="24"/>
        </w:rPr>
        <w:t>Aanwezig:</w:t>
      </w:r>
      <w:r w:rsidRPr="00B10429">
        <w:rPr>
          <w:rFonts w:ascii="Calibri" w:hAnsi="Calibri" w:cs="Calibri"/>
          <w:sz w:val="24"/>
          <w:szCs w:val="24"/>
        </w:rPr>
        <w:tab/>
      </w:r>
      <w:r w:rsidR="003D1CAA">
        <w:rPr>
          <w:rFonts w:ascii="Calibri" w:hAnsi="Calibri" w:cs="Calibri"/>
          <w:sz w:val="24"/>
          <w:szCs w:val="24"/>
        </w:rPr>
        <w:t xml:space="preserve">Ed Entius, </w:t>
      </w:r>
      <w:r w:rsidR="004C7766">
        <w:rPr>
          <w:rFonts w:ascii="Calibri" w:hAnsi="Calibri" w:cs="Calibri"/>
          <w:sz w:val="24"/>
          <w:szCs w:val="24"/>
        </w:rPr>
        <w:t xml:space="preserve">Hans Hinke en </w:t>
      </w:r>
      <w:r w:rsidRPr="00B10429">
        <w:rPr>
          <w:rFonts w:ascii="Calibri" w:hAnsi="Calibri" w:cs="Calibri"/>
          <w:sz w:val="24"/>
          <w:szCs w:val="24"/>
        </w:rPr>
        <w:t>Tine Hilhorst (notulist)</w:t>
      </w:r>
      <w:r w:rsidR="00400685">
        <w:rPr>
          <w:rFonts w:ascii="Calibri" w:hAnsi="Calibri" w:cs="Calibri"/>
          <w:sz w:val="24"/>
          <w:szCs w:val="24"/>
        </w:rPr>
        <w:br/>
        <w:t>Mirelle Koning (CDA) en Joyce Haakman (Morgen)</w:t>
      </w:r>
      <w:r w:rsidR="00400685">
        <w:rPr>
          <w:rFonts w:ascii="Calibri" w:hAnsi="Calibri" w:cs="Calibri"/>
          <w:sz w:val="24"/>
          <w:szCs w:val="24"/>
        </w:rPr>
        <w:br/>
      </w:r>
    </w:p>
    <w:p w14:paraId="081BB4B8" w14:textId="04686AD3" w:rsidR="00F86D9E" w:rsidRPr="00B10429" w:rsidRDefault="00D61C68">
      <w:pPr>
        <w:pStyle w:val="Geenafstand"/>
        <w:tabs>
          <w:tab w:val="left" w:pos="284"/>
        </w:tabs>
        <w:spacing w:line="276" w:lineRule="auto"/>
        <w:ind w:left="1410" w:hanging="1410"/>
        <w:rPr>
          <w:rFonts w:ascii="Calibri" w:eastAsia="Times New Roman" w:hAnsi="Calibri" w:cs="Calibri"/>
          <w:sz w:val="24"/>
          <w:szCs w:val="24"/>
        </w:rPr>
      </w:pPr>
      <w:r>
        <w:rPr>
          <w:rFonts w:ascii="Calibri" w:eastAsia="Times New Roman" w:hAnsi="Calibri" w:cs="Calibri"/>
          <w:sz w:val="24"/>
          <w:szCs w:val="24"/>
        </w:rPr>
        <w:t>Afwezig:</w:t>
      </w:r>
      <w:r>
        <w:rPr>
          <w:rFonts w:ascii="Calibri" w:eastAsia="Times New Roman" w:hAnsi="Calibri" w:cs="Calibri"/>
          <w:sz w:val="24"/>
          <w:szCs w:val="24"/>
        </w:rPr>
        <w:tab/>
      </w:r>
      <w:r w:rsidR="00400685">
        <w:rPr>
          <w:rFonts w:ascii="Calibri" w:eastAsia="Times New Roman" w:hAnsi="Calibri" w:cs="Calibri"/>
          <w:sz w:val="24"/>
          <w:szCs w:val="24"/>
        </w:rPr>
        <w:t xml:space="preserve">Hans Boukens, </w:t>
      </w:r>
      <w:r w:rsidR="004C7766">
        <w:rPr>
          <w:rFonts w:ascii="Calibri" w:eastAsia="Times New Roman" w:hAnsi="Calibri" w:cs="Calibri"/>
          <w:sz w:val="24"/>
          <w:szCs w:val="24"/>
        </w:rPr>
        <w:t>Loek Commandeur en Richard Bakker</w:t>
      </w:r>
      <w:r w:rsidR="00400685">
        <w:rPr>
          <w:rFonts w:ascii="Calibri" w:eastAsia="Times New Roman" w:hAnsi="Calibri" w:cs="Calibri"/>
          <w:sz w:val="24"/>
          <w:szCs w:val="24"/>
        </w:rPr>
        <w:t xml:space="preserve"> </w:t>
      </w:r>
      <w:r w:rsidR="003D1CAA">
        <w:rPr>
          <w:rFonts w:ascii="Calibri" w:eastAsia="Times New Roman" w:hAnsi="Calibri" w:cs="Calibri"/>
          <w:sz w:val="24"/>
          <w:szCs w:val="24"/>
        </w:rPr>
        <w:t xml:space="preserve"> </w:t>
      </w:r>
    </w:p>
    <w:p w14:paraId="71BDCE5E" w14:textId="77777777" w:rsidR="0042587C" w:rsidRDefault="0042587C" w:rsidP="005F5C4B">
      <w:pPr>
        <w:pStyle w:val="Geenafstand"/>
        <w:tabs>
          <w:tab w:val="left" w:pos="284"/>
        </w:tabs>
        <w:rPr>
          <w:rFonts w:ascii="Calibri" w:hAnsi="Calibri" w:cs="Calibri"/>
          <w:b/>
          <w:sz w:val="24"/>
          <w:szCs w:val="24"/>
          <w:u w:val="single"/>
        </w:rPr>
      </w:pPr>
    </w:p>
    <w:p w14:paraId="2DDA5D42" w14:textId="0FF9BD8C" w:rsidR="000D311E" w:rsidRPr="00B10429" w:rsidRDefault="00000000" w:rsidP="002215B4">
      <w:pPr>
        <w:pStyle w:val="Geenafstand"/>
        <w:tabs>
          <w:tab w:val="left" w:pos="284"/>
        </w:tabs>
        <w:rPr>
          <w:rFonts w:ascii="Calibri" w:hAnsi="Calibri" w:cs="Calibri"/>
          <w:b/>
          <w:sz w:val="24"/>
          <w:szCs w:val="24"/>
          <w:u w:val="single"/>
        </w:rPr>
      </w:pPr>
      <w:r w:rsidRPr="00B10429">
        <w:rPr>
          <w:rFonts w:ascii="Calibri" w:hAnsi="Calibri" w:cs="Calibri"/>
          <w:b/>
          <w:sz w:val="24"/>
          <w:szCs w:val="24"/>
          <w:u w:val="single"/>
        </w:rPr>
        <w:t>Opening</w:t>
      </w:r>
      <w:r w:rsidRPr="00B10429">
        <w:rPr>
          <w:rFonts w:ascii="Calibri" w:hAnsi="Calibri" w:cs="Calibri"/>
          <w:b/>
          <w:sz w:val="24"/>
          <w:szCs w:val="24"/>
          <w:u w:val="single"/>
        </w:rPr>
        <w:br/>
      </w:r>
      <w:r w:rsidR="003D1CAA">
        <w:rPr>
          <w:rFonts w:ascii="Calibri" w:hAnsi="Calibri" w:cs="Calibri"/>
          <w:bCs/>
          <w:sz w:val="24"/>
          <w:szCs w:val="24"/>
        </w:rPr>
        <w:t>Ed</w:t>
      </w:r>
      <w:r w:rsidR="00D61C68">
        <w:rPr>
          <w:rFonts w:ascii="Calibri" w:hAnsi="Calibri" w:cs="Calibri"/>
          <w:bCs/>
          <w:sz w:val="24"/>
          <w:szCs w:val="24"/>
        </w:rPr>
        <w:t xml:space="preserve"> </w:t>
      </w:r>
      <w:r w:rsidRPr="00B10429">
        <w:rPr>
          <w:rFonts w:ascii="Calibri" w:hAnsi="Calibri" w:cs="Calibri"/>
          <w:bCs/>
          <w:sz w:val="24"/>
          <w:szCs w:val="24"/>
        </w:rPr>
        <w:t xml:space="preserve">opent </w:t>
      </w:r>
      <w:r w:rsidRPr="00B10429">
        <w:rPr>
          <w:rFonts w:ascii="Calibri" w:hAnsi="Calibri" w:cs="Calibri"/>
          <w:sz w:val="24"/>
          <w:szCs w:val="24"/>
        </w:rPr>
        <w:t>de vergadering en heet iedereen welkom</w:t>
      </w:r>
      <w:r w:rsidR="0015323C">
        <w:rPr>
          <w:rFonts w:ascii="Calibri" w:hAnsi="Calibri" w:cs="Calibri"/>
          <w:sz w:val="24"/>
          <w:szCs w:val="24"/>
        </w:rPr>
        <w:t>.</w:t>
      </w:r>
      <w:r w:rsidR="00400685">
        <w:rPr>
          <w:rFonts w:ascii="Calibri" w:hAnsi="Calibri" w:cs="Calibri"/>
          <w:sz w:val="24"/>
          <w:szCs w:val="24"/>
        </w:rPr>
        <w:br/>
      </w:r>
      <w:r w:rsidRPr="00B10429">
        <w:rPr>
          <w:rFonts w:ascii="Calibri" w:hAnsi="Calibri" w:cs="Calibri"/>
          <w:i/>
          <w:iCs/>
          <w:sz w:val="24"/>
          <w:szCs w:val="24"/>
        </w:rPr>
        <w:br/>
      </w:r>
      <w:bookmarkStart w:id="0" w:name="_Hlk196306082"/>
      <w:bookmarkStart w:id="1" w:name="_Hlk213254842"/>
      <w:r w:rsidRPr="00B10429">
        <w:rPr>
          <w:rFonts w:ascii="Calibri" w:hAnsi="Calibri" w:cs="Calibri"/>
          <w:b/>
          <w:sz w:val="24"/>
          <w:szCs w:val="24"/>
          <w:u w:val="single"/>
        </w:rPr>
        <w:t>Inloop dorpsgenoten</w:t>
      </w:r>
      <w:bookmarkEnd w:id="0"/>
      <w:bookmarkEnd w:id="1"/>
      <w:r w:rsidR="00476C72">
        <w:rPr>
          <w:rFonts w:ascii="Calibri" w:hAnsi="Calibri" w:cs="Calibri"/>
        </w:rPr>
        <w:t xml:space="preserve">. </w:t>
      </w:r>
      <w:r w:rsidR="00476C72">
        <w:rPr>
          <w:rFonts w:ascii="Calibri" w:hAnsi="Calibri" w:cs="Calibri"/>
        </w:rPr>
        <w:br/>
      </w:r>
      <w:r w:rsidR="00B40179">
        <w:rPr>
          <w:rFonts w:ascii="Calibri" w:eastAsia="Calibri" w:hAnsi="Calibri" w:cs="Calibri"/>
          <w:b/>
          <w:sz w:val="24"/>
          <w:szCs w:val="24"/>
          <w:u w:val="single"/>
        </w:rPr>
        <w:br/>
      </w:r>
      <w:r w:rsidR="00307EFB" w:rsidRPr="00B10429">
        <w:rPr>
          <w:rFonts w:ascii="Calibri" w:eastAsia="Calibri" w:hAnsi="Calibri" w:cs="Calibri"/>
          <w:b/>
          <w:sz w:val="24"/>
          <w:szCs w:val="24"/>
          <w:u w:val="single"/>
        </w:rPr>
        <w:t>Notulen vergadering</w:t>
      </w:r>
      <w:r w:rsidR="004C7766">
        <w:rPr>
          <w:rFonts w:ascii="Calibri" w:eastAsia="Calibri" w:hAnsi="Calibri" w:cs="Calibri"/>
          <w:b/>
          <w:sz w:val="24"/>
          <w:szCs w:val="24"/>
          <w:u w:val="single"/>
        </w:rPr>
        <w:t xml:space="preserve"> 14 juli</w:t>
      </w:r>
      <w:r w:rsidR="00307EFB" w:rsidRPr="00B10429">
        <w:rPr>
          <w:rFonts w:ascii="Calibri" w:eastAsia="Calibri" w:hAnsi="Calibri" w:cs="Calibri"/>
          <w:b/>
          <w:sz w:val="24"/>
          <w:szCs w:val="24"/>
          <w:u w:val="single"/>
        </w:rPr>
        <w:t xml:space="preserve"> 202</w:t>
      </w:r>
      <w:r w:rsidR="00163C74">
        <w:rPr>
          <w:rFonts w:ascii="Calibri" w:eastAsia="Calibri" w:hAnsi="Calibri" w:cs="Calibri"/>
          <w:b/>
          <w:sz w:val="24"/>
          <w:szCs w:val="24"/>
          <w:u w:val="single"/>
        </w:rPr>
        <w:t>6</w:t>
      </w:r>
      <w:r w:rsidR="00307EFB" w:rsidRPr="00B10429">
        <w:rPr>
          <w:rFonts w:ascii="Calibri" w:eastAsia="Calibri" w:hAnsi="Calibri" w:cs="Calibri"/>
          <w:sz w:val="24"/>
          <w:szCs w:val="24"/>
        </w:rPr>
        <w:t xml:space="preserve"> </w:t>
      </w:r>
      <w:r w:rsidR="00307EFB" w:rsidRPr="00B10429">
        <w:rPr>
          <w:rFonts w:ascii="Calibri" w:eastAsia="Calibri" w:hAnsi="Calibri" w:cs="Calibri"/>
          <w:sz w:val="24"/>
          <w:szCs w:val="24"/>
        </w:rPr>
        <w:br/>
      </w:r>
      <w:r w:rsidR="002215B4">
        <w:rPr>
          <w:rFonts w:ascii="Calibri" w:eastAsia="Calibri" w:hAnsi="Calibri" w:cs="Calibri"/>
          <w:sz w:val="24"/>
          <w:szCs w:val="24"/>
        </w:rPr>
        <w:t>Hans H. in formeert of de door Scholtens Projecten aangegeven koffietafelgesprekken en een daarna te houden bijeenkomst al hebben plaatsgevonden. Ed zal aan Daan Koning een update opvragen. Actie: Ed.</w:t>
      </w:r>
      <w:r w:rsidR="002215B4">
        <w:rPr>
          <w:rFonts w:ascii="Calibri" w:eastAsia="Calibri" w:hAnsi="Calibri" w:cs="Calibri"/>
          <w:sz w:val="24"/>
          <w:szCs w:val="24"/>
        </w:rPr>
        <w:br/>
      </w:r>
      <w:r w:rsidR="00307EFB" w:rsidRPr="00B10429">
        <w:rPr>
          <w:rFonts w:ascii="Calibri" w:eastAsia="Calibri" w:hAnsi="Calibri" w:cs="Calibri"/>
          <w:sz w:val="24"/>
          <w:szCs w:val="24"/>
        </w:rPr>
        <w:t>De notulen worden v</w:t>
      </w:r>
      <w:r w:rsidR="002215B4">
        <w:rPr>
          <w:rFonts w:ascii="Calibri" w:eastAsia="Calibri" w:hAnsi="Calibri" w:cs="Calibri"/>
          <w:sz w:val="24"/>
          <w:szCs w:val="24"/>
        </w:rPr>
        <w:t>ervolgens v</w:t>
      </w:r>
      <w:r w:rsidR="00307EFB" w:rsidRPr="00B10429">
        <w:rPr>
          <w:rFonts w:ascii="Calibri" w:eastAsia="Calibri" w:hAnsi="Calibri" w:cs="Calibri"/>
          <w:sz w:val="24"/>
          <w:szCs w:val="24"/>
        </w:rPr>
        <w:t>astgesteld.</w:t>
      </w:r>
      <w:r w:rsidR="00307EFB" w:rsidRPr="00B10429">
        <w:rPr>
          <w:rFonts w:ascii="Calibri" w:eastAsia="Calibri" w:hAnsi="Calibri" w:cs="Calibri"/>
          <w:sz w:val="24"/>
          <w:szCs w:val="24"/>
        </w:rPr>
        <w:br/>
      </w:r>
      <w:r w:rsidR="00307EFB" w:rsidRPr="00B10429">
        <w:rPr>
          <w:rFonts w:ascii="Calibri" w:hAnsi="Calibri" w:cs="Calibri"/>
          <w:b/>
          <w:sz w:val="24"/>
          <w:szCs w:val="24"/>
          <w:u w:val="single"/>
        </w:rPr>
        <w:br/>
        <w:t>Actielijst</w:t>
      </w:r>
      <w:r w:rsidR="00307EFB" w:rsidRPr="00B10429">
        <w:rPr>
          <w:rFonts w:ascii="Calibri" w:hAnsi="Calibri" w:cs="Calibri"/>
          <w:b/>
          <w:sz w:val="24"/>
          <w:szCs w:val="24"/>
          <w:u w:val="single"/>
        </w:rPr>
        <w:br/>
      </w:r>
      <w:r w:rsidR="002215B4">
        <w:rPr>
          <w:rFonts w:ascii="Calibri" w:hAnsi="Calibri" w:cs="Calibri"/>
          <w:i/>
          <w:iCs/>
          <w:sz w:val="24"/>
          <w:szCs w:val="24"/>
        </w:rPr>
        <w:t xml:space="preserve">Brief opstellen </w:t>
      </w:r>
      <w:proofErr w:type="gramStart"/>
      <w:r w:rsidR="002215B4">
        <w:rPr>
          <w:rFonts w:ascii="Calibri" w:hAnsi="Calibri" w:cs="Calibri"/>
          <w:i/>
          <w:iCs/>
          <w:sz w:val="24"/>
          <w:szCs w:val="24"/>
        </w:rPr>
        <w:t>inzake</w:t>
      </w:r>
      <w:proofErr w:type="gramEnd"/>
      <w:r w:rsidR="002215B4">
        <w:rPr>
          <w:rFonts w:ascii="Calibri" w:hAnsi="Calibri" w:cs="Calibri"/>
          <w:i/>
          <w:iCs/>
          <w:sz w:val="24"/>
          <w:szCs w:val="24"/>
        </w:rPr>
        <w:t xml:space="preserve"> concept Omgevingsvisie</w:t>
      </w:r>
      <w:r w:rsidR="002215B4">
        <w:rPr>
          <w:rFonts w:ascii="Calibri" w:hAnsi="Calibri" w:cs="Calibri"/>
          <w:sz w:val="24"/>
          <w:szCs w:val="24"/>
        </w:rPr>
        <w:t>: Hans H. heeft een concept opgesteld en zal dit verder uitwerken.</w:t>
      </w:r>
      <w:r w:rsidR="002215B4">
        <w:rPr>
          <w:rFonts w:ascii="Calibri" w:hAnsi="Calibri" w:cs="Calibri"/>
          <w:sz w:val="24"/>
          <w:szCs w:val="24"/>
        </w:rPr>
        <w:br/>
      </w:r>
      <w:r w:rsidR="009A6103">
        <w:rPr>
          <w:rFonts w:ascii="Calibri" w:hAnsi="Calibri" w:cs="Calibri"/>
          <w:i/>
          <w:iCs/>
          <w:sz w:val="24"/>
          <w:szCs w:val="24"/>
        </w:rPr>
        <w:t>-</w:t>
      </w:r>
      <w:r w:rsidR="00AA032F" w:rsidRPr="00CE4064">
        <w:rPr>
          <w:rFonts w:ascii="Calibri" w:hAnsi="Calibri" w:cs="Calibri"/>
          <w:i/>
          <w:iCs/>
          <w:sz w:val="24"/>
          <w:szCs w:val="24"/>
        </w:rPr>
        <w:br/>
      </w:r>
      <w:r w:rsidR="00B40179" w:rsidRPr="00B10429">
        <w:rPr>
          <w:rFonts w:ascii="Calibri" w:hAnsi="Calibri" w:cs="Calibri"/>
          <w:b/>
          <w:sz w:val="24"/>
          <w:szCs w:val="24"/>
          <w:u w:val="single"/>
        </w:rPr>
        <w:t>Ingekomen stukken</w:t>
      </w:r>
      <w:r w:rsidR="00B40179" w:rsidRPr="00B10429">
        <w:rPr>
          <w:rFonts w:ascii="Calibri" w:hAnsi="Calibri" w:cs="Calibri"/>
          <w:sz w:val="24"/>
          <w:szCs w:val="24"/>
        </w:rPr>
        <w:br/>
      </w:r>
      <w:r w:rsidR="002215B4" w:rsidRPr="002215B4">
        <w:rPr>
          <w:rFonts w:ascii="Calibri" w:hAnsi="Calibri" w:cs="Calibri"/>
          <w:sz w:val="24"/>
          <w:szCs w:val="24"/>
        </w:rPr>
        <w:t>24-08: gemeente, Informatie geactualiseerde handreiking spuitzonering</w:t>
      </w:r>
      <w:r w:rsidR="002215B4">
        <w:rPr>
          <w:rFonts w:ascii="Calibri" w:hAnsi="Calibri" w:cs="Calibri"/>
          <w:sz w:val="24"/>
          <w:szCs w:val="24"/>
        </w:rPr>
        <w:br/>
      </w:r>
      <w:r w:rsidR="002215B4">
        <w:rPr>
          <w:rFonts w:ascii="Calibri" w:hAnsi="Calibri" w:cs="Calibri"/>
          <w:sz w:val="24"/>
          <w:szCs w:val="24"/>
        </w:rPr>
        <w:br/>
      </w:r>
      <w:r w:rsidR="00575B88" w:rsidRPr="00575B88">
        <w:rPr>
          <w:rFonts w:ascii="Calibri" w:eastAsia="Calibri" w:hAnsi="Calibri" w:cs="Calibri"/>
          <w:b/>
          <w:sz w:val="24"/>
          <w:szCs w:val="24"/>
          <w:u w:val="single"/>
        </w:rPr>
        <w:t>Bessie</w:t>
      </w:r>
      <w:r w:rsidR="00575B88">
        <w:rPr>
          <w:rFonts w:ascii="Calibri" w:eastAsia="Calibri" w:hAnsi="Calibri" w:cs="Calibri"/>
          <w:b/>
          <w:sz w:val="24"/>
          <w:szCs w:val="24"/>
          <w:u w:val="single"/>
        </w:rPr>
        <w:br/>
      </w:r>
      <w:r w:rsidR="004A1872">
        <w:rPr>
          <w:rFonts w:ascii="Calibri" w:eastAsia="Calibri" w:hAnsi="Calibri" w:cs="Calibri"/>
          <w:bCs/>
          <w:sz w:val="24"/>
          <w:szCs w:val="24"/>
        </w:rPr>
        <w:t>Ed geeft aan dat</w:t>
      </w:r>
      <w:r w:rsidR="002215B4">
        <w:rPr>
          <w:rFonts w:ascii="Calibri" w:eastAsia="Calibri" w:hAnsi="Calibri" w:cs="Calibri"/>
          <w:bCs/>
          <w:sz w:val="24"/>
          <w:szCs w:val="24"/>
        </w:rPr>
        <w:t xml:space="preserve"> er meer activiteiten worden gehouden in Bessie</w:t>
      </w:r>
      <w:r w:rsidR="004C3F04">
        <w:rPr>
          <w:rFonts w:ascii="Calibri" w:eastAsia="Calibri" w:hAnsi="Calibri" w:cs="Calibri"/>
          <w:bCs/>
          <w:sz w:val="24"/>
          <w:szCs w:val="24"/>
        </w:rPr>
        <w:t xml:space="preserve"> </w:t>
      </w:r>
      <w:r w:rsidR="002215B4">
        <w:rPr>
          <w:rFonts w:ascii="Calibri" w:eastAsia="Calibri" w:hAnsi="Calibri" w:cs="Calibri"/>
          <w:bCs/>
          <w:sz w:val="24"/>
          <w:szCs w:val="24"/>
        </w:rPr>
        <w:t xml:space="preserve">in vergelijking met </w:t>
      </w:r>
      <w:r w:rsidR="004C3F04">
        <w:rPr>
          <w:rFonts w:ascii="Calibri" w:eastAsia="Calibri" w:hAnsi="Calibri" w:cs="Calibri"/>
          <w:bCs/>
          <w:sz w:val="24"/>
          <w:szCs w:val="24"/>
        </w:rPr>
        <w:t xml:space="preserve">de </w:t>
      </w:r>
      <w:r w:rsidR="002215B4">
        <w:rPr>
          <w:rFonts w:ascii="Calibri" w:eastAsia="Calibri" w:hAnsi="Calibri" w:cs="Calibri"/>
          <w:bCs/>
          <w:sz w:val="24"/>
          <w:szCs w:val="24"/>
        </w:rPr>
        <w:t>afgelopen jaren.</w:t>
      </w:r>
      <w:r w:rsidR="00FF71DE">
        <w:rPr>
          <w:rFonts w:ascii="Calibri" w:eastAsia="Calibri" w:hAnsi="Calibri" w:cs="Calibri"/>
          <w:bCs/>
          <w:sz w:val="24"/>
          <w:szCs w:val="24"/>
        </w:rPr>
        <w:br/>
      </w:r>
      <w:r w:rsidR="00575B88">
        <w:rPr>
          <w:rFonts w:ascii="Calibri" w:eastAsia="Calibri" w:hAnsi="Calibri" w:cs="Calibri"/>
          <w:b/>
          <w:sz w:val="24"/>
          <w:szCs w:val="24"/>
          <w:u w:val="single"/>
        </w:rPr>
        <w:br/>
      </w:r>
      <w:r w:rsidR="00B40179" w:rsidRPr="00B10429">
        <w:rPr>
          <w:rFonts w:ascii="Calibri" w:eastAsia="Calibri" w:hAnsi="Calibri" w:cs="Calibri"/>
          <w:b/>
          <w:sz w:val="24"/>
          <w:szCs w:val="24"/>
          <w:u w:val="single"/>
        </w:rPr>
        <w:t>Kernvisie</w:t>
      </w:r>
      <w:r w:rsidR="00575B88">
        <w:rPr>
          <w:rFonts w:ascii="Calibri" w:eastAsia="Calibri" w:hAnsi="Calibri" w:cs="Calibri"/>
          <w:bCs/>
          <w:sz w:val="24"/>
          <w:szCs w:val="24"/>
        </w:rPr>
        <w:t>.</w:t>
      </w:r>
      <w:r w:rsidR="009A6103">
        <w:rPr>
          <w:rFonts w:ascii="Calibri" w:eastAsia="Calibri" w:hAnsi="Calibri" w:cs="Calibri"/>
          <w:bCs/>
          <w:sz w:val="24"/>
          <w:szCs w:val="24"/>
        </w:rPr>
        <w:br/>
      </w:r>
      <w:r w:rsidR="002215B4">
        <w:rPr>
          <w:rFonts w:ascii="Calibri" w:eastAsia="Calibri" w:hAnsi="Calibri" w:cs="Calibri"/>
          <w:bCs/>
          <w:sz w:val="24"/>
          <w:szCs w:val="24"/>
        </w:rPr>
        <w:t>Dit onderwerp kan van de agenda verwijderd worden. Actie: Tine</w:t>
      </w:r>
      <w:r w:rsidR="003D5B22">
        <w:rPr>
          <w:rFonts w:ascii="Calibri" w:eastAsia="Calibri" w:hAnsi="Calibri" w:cs="Calibri"/>
          <w:bCs/>
          <w:sz w:val="24"/>
          <w:szCs w:val="24"/>
        </w:rPr>
        <w:t>.</w:t>
      </w:r>
      <w:r w:rsidR="00582748">
        <w:rPr>
          <w:rFonts w:ascii="Calibri" w:eastAsia="Calibri" w:hAnsi="Calibri" w:cs="Calibri"/>
          <w:bCs/>
          <w:sz w:val="24"/>
          <w:szCs w:val="24"/>
        </w:rPr>
        <w:br/>
      </w:r>
      <w:r w:rsidR="009A6103">
        <w:rPr>
          <w:rFonts w:ascii="Calibri" w:eastAsia="Calibri" w:hAnsi="Calibri" w:cs="Calibri"/>
          <w:b/>
          <w:sz w:val="24"/>
          <w:szCs w:val="24"/>
          <w:u w:val="single"/>
        </w:rPr>
        <w:br/>
      </w:r>
      <w:r w:rsidR="002C2F28" w:rsidRPr="002C2F28">
        <w:rPr>
          <w:rFonts w:ascii="Calibri" w:eastAsia="Calibri" w:hAnsi="Calibri" w:cs="Calibri"/>
          <w:b/>
          <w:sz w:val="24"/>
          <w:szCs w:val="24"/>
          <w:u w:val="single"/>
        </w:rPr>
        <w:t>Kermis</w:t>
      </w:r>
      <w:r w:rsidR="003F3073">
        <w:rPr>
          <w:rFonts w:ascii="Calibri" w:eastAsia="Calibri" w:hAnsi="Calibri" w:cs="Calibri"/>
          <w:bCs/>
          <w:sz w:val="24"/>
          <w:szCs w:val="24"/>
        </w:rPr>
        <w:br/>
      </w:r>
      <w:r w:rsidR="00003CC8">
        <w:rPr>
          <w:rFonts w:ascii="Calibri" w:hAnsi="Calibri" w:cs="Calibri"/>
          <w:bCs/>
          <w:sz w:val="24"/>
          <w:szCs w:val="24"/>
        </w:rPr>
        <w:t>In verband met de afwezigheid van Loek zijn er geen mededelingen over dit onderwerp.</w:t>
      </w:r>
      <w:r w:rsidR="00003CC8">
        <w:rPr>
          <w:rFonts w:ascii="Calibri" w:hAnsi="Calibri" w:cs="Calibri"/>
          <w:bCs/>
          <w:sz w:val="24"/>
          <w:szCs w:val="24"/>
        </w:rPr>
        <w:br/>
      </w:r>
      <w:r w:rsidR="002C2F28">
        <w:rPr>
          <w:rFonts w:ascii="Calibri" w:hAnsi="Calibri" w:cs="Calibri"/>
          <w:bCs/>
          <w:sz w:val="24"/>
          <w:szCs w:val="24"/>
        </w:rPr>
        <w:br/>
      </w:r>
      <w:r w:rsidR="002C2F28" w:rsidRPr="002C2F28">
        <w:rPr>
          <w:rFonts w:ascii="Calibri" w:hAnsi="Calibri" w:cs="Calibri"/>
          <w:b/>
          <w:sz w:val="24"/>
          <w:szCs w:val="24"/>
          <w:u w:val="single"/>
        </w:rPr>
        <w:t>Bedrijventerrein</w:t>
      </w:r>
      <w:r w:rsidR="002C2F28">
        <w:rPr>
          <w:rFonts w:ascii="Calibri" w:hAnsi="Calibri" w:cs="Calibri"/>
          <w:bCs/>
          <w:sz w:val="24"/>
          <w:szCs w:val="24"/>
        </w:rPr>
        <w:br/>
      </w:r>
      <w:r w:rsidR="00003CC8">
        <w:rPr>
          <w:rFonts w:ascii="Calibri" w:eastAsia="Calibri" w:hAnsi="Calibri" w:cs="Calibri"/>
          <w:bCs/>
          <w:sz w:val="24"/>
          <w:szCs w:val="24"/>
        </w:rPr>
        <w:t>In juli is Hans B. aanwezig geweest bij de rechtbank i.v.m. het geschil over een aan te leggen rangeerterrein bij de stoomtram. De gerechtelijke uitspraak is op dit moment nog niet bekend.</w:t>
      </w:r>
      <w:r w:rsidR="00162794">
        <w:rPr>
          <w:rFonts w:ascii="Calibri" w:eastAsia="Calibri" w:hAnsi="Calibri" w:cs="Calibri"/>
          <w:bCs/>
          <w:sz w:val="24"/>
          <w:szCs w:val="24"/>
        </w:rPr>
        <w:t xml:space="preserve"> </w:t>
      </w:r>
      <w:r w:rsidR="00162794">
        <w:rPr>
          <w:rFonts w:ascii="Calibri" w:eastAsia="Calibri" w:hAnsi="Calibri" w:cs="Calibri"/>
          <w:bCs/>
          <w:sz w:val="24"/>
          <w:szCs w:val="24"/>
        </w:rPr>
        <w:br/>
      </w:r>
      <w:r w:rsidR="00162794">
        <w:rPr>
          <w:rFonts w:ascii="Calibri" w:eastAsia="Calibri" w:hAnsi="Calibri" w:cs="Calibri"/>
          <w:bCs/>
          <w:sz w:val="24"/>
          <w:szCs w:val="24"/>
        </w:rPr>
        <w:br/>
      </w:r>
      <w:r w:rsidR="00D360B2" w:rsidRPr="00D360B2">
        <w:rPr>
          <w:rFonts w:ascii="Calibri" w:eastAsia="Calibri" w:hAnsi="Calibri" w:cs="Calibri"/>
          <w:b/>
          <w:sz w:val="24"/>
          <w:szCs w:val="24"/>
          <w:u w:val="single"/>
        </w:rPr>
        <w:t>Bewonersavond</w:t>
      </w:r>
      <w:r w:rsidR="00D360B2">
        <w:rPr>
          <w:rFonts w:ascii="Calibri" w:eastAsia="Calibri" w:hAnsi="Calibri" w:cs="Calibri"/>
          <w:bCs/>
          <w:sz w:val="24"/>
          <w:szCs w:val="24"/>
        </w:rPr>
        <w:br/>
      </w:r>
      <w:r w:rsidR="00003CC8">
        <w:rPr>
          <w:rFonts w:ascii="Calibri" w:eastAsia="Calibri" w:hAnsi="Calibri" w:cs="Calibri"/>
          <w:bCs/>
          <w:sz w:val="24"/>
          <w:szCs w:val="24"/>
        </w:rPr>
        <w:t>Hans H. stelt voor om een jaarverslag op te maken in plaats van het houden van een bewonersavond. Hij zal een eerste opzet maken. Actie: Hans H.</w:t>
      </w:r>
      <w:r w:rsidR="00162794">
        <w:rPr>
          <w:rFonts w:ascii="Calibri" w:eastAsia="Calibri" w:hAnsi="Calibri" w:cs="Calibri"/>
          <w:bCs/>
          <w:sz w:val="24"/>
          <w:szCs w:val="24"/>
        </w:rPr>
        <w:br/>
      </w:r>
      <w:r w:rsidR="002C2F28">
        <w:rPr>
          <w:rFonts w:ascii="Calibri" w:eastAsia="Calibri" w:hAnsi="Calibri" w:cs="Calibri"/>
          <w:bCs/>
          <w:sz w:val="24"/>
          <w:szCs w:val="24"/>
        </w:rPr>
        <w:br/>
      </w:r>
      <w:r w:rsidR="002C2F28" w:rsidRPr="00B10429">
        <w:rPr>
          <w:rFonts w:ascii="Calibri" w:eastAsia="Calibri" w:hAnsi="Calibri" w:cs="Calibri"/>
          <w:b/>
          <w:sz w:val="24"/>
          <w:szCs w:val="24"/>
          <w:u w:val="single"/>
        </w:rPr>
        <w:t>Rondvraag</w:t>
      </w:r>
      <w:r w:rsidR="002C2F28" w:rsidRPr="00B10429">
        <w:rPr>
          <w:rFonts w:ascii="Calibri" w:eastAsia="Calibri" w:hAnsi="Calibri" w:cs="Calibri"/>
          <w:b/>
          <w:sz w:val="24"/>
          <w:szCs w:val="24"/>
          <w:u w:val="single"/>
        </w:rPr>
        <w:br/>
      </w:r>
      <w:r w:rsidR="003D5B22" w:rsidRPr="003D5B22">
        <w:rPr>
          <w:rFonts w:ascii="Calibri" w:hAnsi="Calibri" w:cs="Calibri"/>
          <w:bCs/>
          <w:sz w:val="24"/>
          <w:szCs w:val="24"/>
          <w:u w:val="single"/>
        </w:rPr>
        <w:t>Ed</w:t>
      </w:r>
      <w:r w:rsidR="003D5B22">
        <w:rPr>
          <w:rFonts w:ascii="Calibri" w:hAnsi="Calibri" w:cs="Calibri"/>
          <w:bCs/>
          <w:sz w:val="24"/>
          <w:szCs w:val="24"/>
        </w:rPr>
        <w:t xml:space="preserve"> (namens Hans B.): De Ondernemersfederatie heeft bezwaar gemaakt tegen de kom</w:t>
      </w:r>
      <w:r w:rsidR="004C3F04">
        <w:rPr>
          <w:rFonts w:ascii="Calibri" w:hAnsi="Calibri" w:cs="Calibri"/>
          <w:bCs/>
          <w:sz w:val="24"/>
          <w:szCs w:val="24"/>
        </w:rPr>
        <w:t>s</w:t>
      </w:r>
      <w:r w:rsidR="003D5B22">
        <w:rPr>
          <w:rFonts w:ascii="Calibri" w:hAnsi="Calibri" w:cs="Calibri"/>
          <w:bCs/>
          <w:sz w:val="24"/>
          <w:szCs w:val="24"/>
        </w:rPr>
        <w:t xml:space="preserve">t van een Vomar in Opperdoes. Voor omliggende supermarkten kan dit de doodsteek zijn. </w:t>
      </w:r>
      <w:r w:rsidR="003D5B22">
        <w:rPr>
          <w:rFonts w:ascii="Calibri" w:hAnsi="Calibri" w:cs="Calibri"/>
          <w:bCs/>
          <w:sz w:val="24"/>
          <w:szCs w:val="24"/>
        </w:rPr>
        <w:br/>
      </w:r>
      <w:r w:rsidR="003D5B22">
        <w:rPr>
          <w:rFonts w:ascii="Calibri" w:hAnsi="Calibri" w:cs="Calibri"/>
          <w:bCs/>
          <w:sz w:val="24"/>
          <w:szCs w:val="24"/>
          <w:u w:val="single"/>
        </w:rPr>
        <w:lastRenderedPageBreak/>
        <w:t>Ed</w:t>
      </w:r>
      <w:r w:rsidR="003D5B22">
        <w:rPr>
          <w:rFonts w:ascii="Calibri" w:hAnsi="Calibri" w:cs="Calibri"/>
          <w:bCs/>
          <w:sz w:val="24"/>
          <w:szCs w:val="24"/>
        </w:rPr>
        <w:t>: SEW is nog in gesprek met de gemeente over een tijdelijk hal bij</w:t>
      </w:r>
      <w:r w:rsidR="004C3F04">
        <w:rPr>
          <w:rFonts w:ascii="Calibri" w:hAnsi="Calibri" w:cs="Calibri"/>
          <w:bCs/>
          <w:sz w:val="24"/>
          <w:szCs w:val="24"/>
        </w:rPr>
        <w:t xml:space="preserve"> </w:t>
      </w:r>
      <w:r w:rsidR="003D5B22">
        <w:rPr>
          <w:rFonts w:ascii="Calibri" w:hAnsi="Calibri" w:cs="Calibri"/>
          <w:bCs/>
          <w:sz w:val="24"/>
          <w:szCs w:val="24"/>
        </w:rPr>
        <w:t>De Dres.</w:t>
      </w:r>
      <w:r w:rsidR="003D5B22">
        <w:rPr>
          <w:rFonts w:ascii="Calibri" w:hAnsi="Calibri" w:cs="Calibri"/>
          <w:bCs/>
          <w:sz w:val="24"/>
          <w:szCs w:val="24"/>
        </w:rPr>
        <w:br/>
      </w:r>
      <w:r w:rsidR="003D5B22">
        <w:rPr>
          <w:rFonts w:ascii="Calibri" w:hAnsi="Calibri" w:cs="Calibri"/>
          <w:bCs/>
          <w:sz w:val="24"/>
          <w:szCs w:val="24"/>
          <w:u w:val="single"/>
        </w:rPr>
        <w:t>Ed</w:t>
      </w:r>
      <w:r w:rsidR="003D5B22">
        <w:rPr>
          <w:rFonts w:ascii="Calibri" w:hAnsi="Calibri" w:cs="Calibri"/>
          <w:bCs/>
          <w:sz w:val="24"/>
          <w:szCs w:val="24"/>
        </w:rPr>
        <w:t xml:space="preserve">: Binnenkort vindt een gesprek plaats </w:t>
      </w:r>
      <w:r w:rsidR="0093299A">
        <w:rPr>
          <w:rFonts w:ascii="Calibri" w:hAnsi="Calibri" w:cs="Calibri"/>
          <w:bCs/>
          <w:sz w:val="24"/>
          <w:szCs w:val="24"/>
        </w:rPr>
        <w:t xml:space="preserve">met de Stg. Nibbik-Uit. Hierin wordt het voorstel besproken dat de gelden die uit de </w:t>
      </w:r>
      <w:r w:rsidR="00AE7CD4">
        <w:rPr>
          <w:rFonts w:ascii="Calibri" w:hAnsi="Calibri" w:cs="Calibri"/>
          <w:bCs/>
          <w:sz w:val="24"/>
          <w:szCs w:val="24"/>
        </w:rPr>
        <w:t>Dorpsveiling worden</w:t>
      </w:r>
      <w:r w:rsidR="0093299A">
        <w:rPr>
          <w:rFonts w:ascii="Calibri" w:hAnsi="Calibri" w:cs="Calibri"/>
          <w:bCs/>
          <w:sz w:val="24"/>
          <w:szCs w:val="24"/>
        </w:rPr>
        <w:t xml:space="preserve"> verkregen voor de eigen exploitatie gebruikt kunnen worden.</w:t>
      </w:r>
      <w:r w:rsidR="003D5B22">
        <w:rPr>
          <w:rFonts w:ascii="Calibri" w:hAnsi="Calibri" w:cs="Calibri"/>
          <w:bCs/>
          <w:sz w:val="24"/>
          <w:szCs w:val="24"/>
        </w:rPr>
        <w:br/>
      </w:r>
      <w:r w:rsidR="002C2F28" w:rsidRPr="00B10429">
        <w:rPr>
          <w:rFonts w:ascii="Calibri" w:hAnsi="Calibri" w:cs="Calibri"/>
          <w:bCs/>
          <w:sz w:val="24"/>
          <w:szCs w:val="24"/>
        </w:rPr>
        <w:br/>
      </w:r>
      <w:r w:rsidR="002C2F28" w:rsidRPr="00B10429">
        <w:rPr>
          <w:rFonts w:ascii="Calibri" w:hAnsi="Calibri" w:cs="Calibri"/>
          <w:b/>
          <w:sz w:val="24"/>
          <w:szCs w:val="24"/>
          <w:u w:val="single"/>
        </w:rPr>
        <w:t>Sluiting</w:t>
      </w:r>
      <w:r w:rsidR="002C2F28" w:rsidRPr="00B10429">
        <w:rPr>
          <w:rFonts w:ascii="Calibri" w:hAnsi="Calibri" w:cs="Calibri"/>
          <w:b/>
          <w:sz w:val="24"/>
          <w:szCs w:val="24"/>
          <w:u w:val="single"/>
        </w:rPr>
        <w:br/>
      </w:r>
      <w:r w:rsidR="00D360B2">
        <w:rPr>
          <w:rFonts w:ascii="Calibri" w:hAnsi="Calibri" w:cs="Calibri"/>
          <w:sz w:val="24"/>
          <w:szCs w:val="24"/>
        </w:rPr>
        <w:t>Ed</w:t>
      </w:r>
      <w:r w:rsidR="00D61C68">
        <w:rPr>
          <w:rFonts w:ascii="Calibri" w:hAnsi="Calibri" w:cs="Calibri"/>
          <w:sz w:val="24"/>
          <w:szCs w:val="24"/>
        </w:rPr>
        <w:t xml:space="preserve"> </w:t>
      </w:r>
      <w:r w:rsidR="002C2F28" w:rsidRPr="00B10429">
        <w:rPr>
          <w:rFonts w:ascii="Calibri" w:hAnsi="Calibri" w:cs="Calibri"/>
          <w:sz w:val="24"/>
          <w:szCs w:val="24"/>
        </w:rPr>
        <w:t xml:space="preserve">sluit de vergadering om </w:t>
      </w:r>
      <w:r w:rsidR="003D1CAA">
        <w:rPr>
          <w:rFonts w:ascii="Calibri" w:hAnsi="Calibri" w:cs="Calibri"/>
          <w:sz w:val="24"/>
          <w:szCs w:val="24"/>
        </w:rPr>
        <w:t>2</w:t>
      </w:r>
      <w:r w:rsidR="008D380D">
        <w:rPr>
          <w:rFonts w:ascii="Calibri" w:hAnsi="Calibri" w:cs="Calibri"/>
          <w:sz w:val="24"/>
          <w:szCs w:val="24"/>
        </w:rPr>
        <w:t>1</w:t>
      </w:r>
      <w:r w:rsidR="003D1CAA">
        <w:rPr>
          <w:rFonts w:ascii="Calibri" w:hAnsi="Calibri" w:cs="Calibri"/>
          <w:sz w:val="24"/>
          <w:szCs w:val="24"/>
        </w:rPr>
        <w:t>.</w:t>
      </w:r>
      <w:r w:rsidR="004C7766">
        <w:rPr>
          <w:rFonts w:ascii="Calibri" w:hAnsi="Calibri" w:cs="Calibri"/>
          <w:sz w:val="24"/>
          <w:szCs w:val="24"/>
        </w:rPr>
        <w:t>30</w:t>
      </w:r>
      <w:r w:rsidR="002C2F28" w:rsidRPr="00B10429">
        <w:rPr>
          <w:rFonts w:ascii="Calibri" w:hAnsi="Calibri" w:cs="Calibri"/>
          <w:sz w:val="24"/>
          <w:szCs w:val="24"/>
        </w:rPr>
        <w:t xml:space="preserve"> uur.</w:t>
      </w:r>
      <w:r w:rsidR="00B90E64">
        <w:rPr>
          <w:rFonts w:ascii="Calibri" w:hAnsi="Calibri" w:cs="Calibri"/>
          <w:sz w:val="24"/>
          <w:szCs w:val="24"/>
        </w:rPr>
        <w:br/>
      </w:r>
      <w:r w:rsidR="00B90E64">
        <w:rPr>
          <w:rFonts w:ascii="Calibri" w:hAnsi="Calibri" w:cs="Calibri"/>
          <w:sz w:val="24"/>
          <w:szCs w:val="24"/>
        </w:rPr>
        <w:br/>
      </w:r>
      <w:r w:rsidR="002C2F28" w:rsidRPr="00B10429">
        <w:rPr>
          <w:rFonts w:ascii="Calibri" w:hAnsi="Calibri" w:cs="Calibri"/>
          <w:b/>
          <w:sz w:val="24"/>
          <w:szCs w:val="24"/>
          <w:u w:val="single"/>
        </w:rPr>
        <w:t>ACTIELIJST</w:t>
      </w:r>
    </w:p>
    <w:tbl>
      <w:tblPr>
        <w:tblW w:w="8926" w:type="dxa"/>
        <w:tblLayout w:type="fixed"/>
        <w:tblLook w:val="0000" w:firstRow="0" w:lastRow="0" w:firstColumn="0" w:lastColumn="0" w:noHBand="0" w:noVBand="0"/>
      </w:tblPr>
      <w:tblGrid>
        <w:gridCol w:w="5524"/>
        <w:gridCol w:w="2268"/>
        <w:gridCol w:w="1134"/>
      </w:tblGrid>
      <w:tr w:rsidR="000D311E" w:rsidRPr="00B10429" w14:paraId="7508C941" w14:textId="77777777">
        <w:tc>
          <w:tcPr>
            <w:tcW w:w="5524" w:type="dxa"/>
            <w:tcBorders>
              <w:top w:val="single" w:sz="4" w:space="0" w:color="000000"/>
              <w:left w:val="single" w:sz="4" w:space="0" w:color="000000"/>
              <w:bottom w:val="single" w:sz="4" w:space="0" w:color="000000"/>
              <w:right w:val="single" w:sz="4" w:space="0" w:color="000000"/>
            </w:tcBorders>
          </w:tcPr>
          <w:p w14:paraId="2D38707D" w14:textId="77777777" w:rsidR="000D311E" w:rsidRPr="00B10429" w:rsidRDefault="00000000" w:rsidP="00EB1A03">
            <w:pPr>
              <w:pStyle w:val="Geenafstand"/>
              <w:tabs>
                <w:tab w:val="left" w:pos="284"/>
              </w:tabs>
              <w:rPr>
                <w:rFonts w:ascii="Calibri" w:hAnsi="Calibri" w:cs="Calibri"/>
                <w:b/>
                <w:sz w:val="24"/>
                <w:szCs w:val="24"/>
              </w:rPr>
            </w:pPr>
            <w:r w:rsidRPr="00B10429">
              <w:rPr>
                <w:rFonts w:ascii="Calibri" w:hAnsi="Calibri" w:cs="Calibri"/>
                <w:b/>
                <w:sz w:val="24"/>
                <w:szCs w:val="24"/>
              </w:rPr>
              <w:t>Onderwerp</w:t>
            </w:r>
          </w:p>
        </w:tc>
        <w:tc>
          <w:tcPr>
            <w:tcW w:w="2268" w:type="dxa"/>
            <w:tcBorders>
              <w:top w:val="single" w:sz="4" w:space="0" w:color="000000"/>
              <w:left w:val="single" w:sz="4" w:space="0" w:color="000000"/>
              <w:bottom w:val="single" w:sz="4" w:space="0" w:color="000000"/>
              <w:right w:val="single" w:sz="4" w:space="0" w:color="000000"/>
            </w:tcBorders>
          </w:tcPr>
          <w:p w14:paraId="69403822" w14:textId="77777777" w:rsidR="000D311E" w:rsidRPr="00B10429" w:rsidRDefault="00000000" w:rsidP="00EB1A03">
            <w:pPr>
              <w:pStyle w:val="Geenafstand"/>
              <w:tabs>
                <w:tab w:val="left" w:pos="284"/>
              </w:tabs>
              <w:rPr>
                <w:rFonts w:ascii="Calibri" w:hAnsi="Calibri" w:cs="Calibri"/>
                <w:b/>
                <w:sz w:val="24"/>
                <w:szCs w:val="24"/>
              </w:rPr>
            </w:pPr>
            <w:r w:rsidRPr="00B10429">
              <w:rPr>
                <w:rFonts w:ascii="Calibri" w:hAnsi="Calibri" w:cs="Calibri"/>
                <w:b/>
                <w:sz w:val="24"/>
                <w:szCs w:val="24"/>
              </w:rPr>
              <w:t>Behandelaar</w:t>
            </w:r>
          </w:p>
        </w:tc>
        <w:tc>
          <w:tcPr>
            <w:tcW w:w="1134" w:type="dxa"/>
            <w:tcBorders>
              <w:top w:val="single" w:sz="4" w:space="0" w:color="000000"/>
              <w:left w:val="single" w:sz="4" w:space="0" w:color="000000"/>
              <w:bottom w:val="single" w:sz="4" w:space="0" w:color="000000"/>
              <w:right w:val="single" w:sz="4" w:space="0" w:color="000000"/>
            </w:tcBorders>
          </w:tcPr>
          <w:p w14:paraId="5FB6708D" w14:textId="77777777" w:rsidR="000D311E" w:rsidRPr="00B10429" w:rsidRDefault="00000000" w:rsidP="00EB1A03">
            <w:pPr>
              <w:pStyle w:val="Geenafstand"/>
              <w:tabs>
                <w:tab w:val="left" w:pos="284"/>
              </w:tabs>
              <w:rPr>
                <w:rFonts w:ascii="Calibri" w:hAnsi="Calibri" w:cs="Calibri"/>
                <w:b/>
                <w:sz w:val="24"/>
                <w:szCs w:val="24"/>
              </w:rPr>
            </w:pPr>
            <w:r w:rsidRPr="00B10429">
              <w:rPr>
                <w:rFonts w:ascii="Calibri" w:hAnsi="Calibri" w:cs="Calibri"/>
                <w:b/>
                <w:sz w:val="24"/>
                <w:szCs w:val="24"/>
              </w:rPr>
              <w:t>Gereed</w:t>
            </w:r>
          </w:p>
        </w:tc>
      </w:tr>
      <w:tr w:rsidR="000D311E" w:rsidRPr="00B10429" w14:paraId="588C86AD" w14:textId="77777777">
        <w:tc>
          <w:tcPr>
            <w:tcW w:w="5524" w:type="dxa"/>
            <w:tcBorders>
              <w:top w:val="single" w:sz="4" w:space="0" w:color="000000"/>
              <w:left w:val="single" w:sz="4" w:space="0" w:color="000000"/>
              <w:bottom w:val="single" w:sz="4" w:space="0" w:color="000000"/>
              <w:right w:val="single" w:sz="4" w:space="0" w:color="000000"/>
            </w:tcBorders>
          </w:tcPr>
          <w:p w14:paraId="54BD12A4" w14:textId="3793E0D8" w:rsidR="000D311E" w:rsidRPr="00B10429" w:rsidRDefault="0093299A" w:rsidP="00EB1A03">
            <w:pPr>
              <w:pStyle w:val="Geenafstand"/>
              <w:tabs>
                <w:tab w:val="left" w:pos="284"/>
              </w:tabs>
              <w:rPr>
                <w:rFonts w:ascii="Calibri" w:hAnsi="Calibri" w:cs="Calibri"/>
                <w:sz w:val="24"/>
                <w:szCs w:val="24"/>
              </w:rPr>
            </w:pPr>
            <w:r>
              <w:rPr>
                <w:rFonts w:ascii="Calibri" w:hAnsi="Calibri" w:cs="Calibri"/>
                <w:sz w:val="24"/>
                <w:szCs w:val="24"/>
              </w:rPr>
              <w:t xml:space="preserve">Conceptbrief </w:t>
            </w:r>
            <w:proofErr w:type="gramStart"/>
            <w:r w:rsidR="00D360B2">
              <w:rPr>
                <w:rFonts w:ascii="Calibri" w:hAnsi="Calibri" w:cs="Calibri"/>
                <w:sz w:val="24"/>
                <w:szCs w:val="24"/>
              </w:rPr>
              <w:t>inzake</w:t>
            </w:r>
            <w:proofErr w:type="gramEnd"/>
            <w:r w:rsidR="00D360B2">
              <w:rPr>
                <w:rFonts w:ascii="Calibri" w:hAnsi="Calibri" w:cs="Calibri"/>
                <w:sz w:val="24"/>
                <w:szCs w:val="24"/>
              </w:rPr>
              <w:t xml:space="preserve"> concept Omgevingsvisie</w:t>
            </w:r>
            <w:r>
              <w:rPr>
                <w:rFonts w:ascii="Calibri" w:hAnsi="Calibri" w:cs="Calibri"/>
                <w:sz w:val="24"/>
                <w:szCs w:val="24"/>
              </w:rPr>
              <w:t xml:space="preserve"> uitwerken</w:t>
            </w:r>
          </w:p>
        </w:tc>
        <w:tc>
          <w:tcPr>
            <w:tcW w:w="2268" w:type="dxa"/>
            <w:tcBorders>
              <w:top w:val="single" w:sz="4" w:space="0" w:color="000000"/>
              <w:left w:val="single" w:sz="4" w:space="0" w:color="000000"/>
              <w:bottom w:val="single" w:sz="4" w:space="0" w:color="000000"/>
              <w:right w:val="single" w:sz="4" w:space="0" w:color="000000"/>
            </w:tcBorders>
          </w:tcPr>
          <w:p w14:paraId="74810ABF" w14:textId="235F6ACD" w:rsidR="000D311E" w:rsidRPr="00B10429" w:rsidRDefault="00D360B2" w:rsidP="00EB1A03">
            <w:pPr>
              <w:pStyle w:val="Geenafstand"/>
              <w:tabs>
                <w:tab w:val="left" w:pos="284"/>
              </w:tabs>
              <w:rPr>
                <w:rFonts w:ascii="Calibri" w:hAnsi="Calibri" w:cs="Calibri"/>
                <w:sz w:val="24"/>
                <w:szCs w:val="24"/>
              </w:rPr>
            </w:pPr>
            <w:r>
              <w:rPr>
                <w:rFonts w:ascii="Calibri" w:hAnsi="Calibri" w:cs="Calibri"/>
                <w:sz w:val="24"/>
                <w:szCs w:val="24"/>
              </w:rPr>
              <w:t>Hans H.</w:t>
            </w:r>
          </w:p>
        </w:tc>
        <w:tc>
          <w:tcPr>
            <w:tcW w:w="1134" w:type="dxa"/>
            <w:tcBorders>
              <w:top w:val="single" w:sz="4" w:space="0" w:color="000000"/>
              <w:left w:val="single" w:sz="4" w:space="0" w:color="000000"/>
              <w:bottom w:val="single" w:sz="4" w:space="0" w:color="000000"/>
              <w:right w:val="single" w:sz="4" w:space="0" w:color="000000"/>
            </w:tcBorders>
          </w:tcPr>
          <w:p w14:paraId="1586342E" w14:textId="77777777" w:rsidR="000D311E" w:rsidRPr="00B10429" w:rsidRDefault="00000000" w:rsidP="00EB1A03">
            <w:pPr>
              <w:pStyle w:val="Geenafstand"/>
              <w:tabs>
                <w:tab w:val="left" w:pos="284"/>
              </w:tabs>
              <w:rPr>
                <w:rFonts w:ascii="Calibri" w:hAnsi="Calibri" w:cs="Calibri"/>
                <w:sz w:val="24"/>
                <w:szCs w:val="24"/>
              </w:rPr>
            </w:pPr>
            <w:r w:rsidRPr="00B10429">
              <w:rPr>
                <w:rFonts w:ascii="Calibri" w:hAnsi="Calibri" w:cs="Calibri"/>
                <w:sz w:val="24"/>
                <w:szCs w:val="24"/>
              </w:rPr>
              <w:t>z.s.m.</w:t>
            </w:r>
          </w:p>
        </w:tc>
      </w:tr>
      <w:tr w:rsidR="002215B4" w:rsidRPr="00B10429" w14:paraId="0349DC25" w14:textId="77777777">
        <w:tc>
          <w:tcPr>
            <w:tcW w:w="5524" w:type="dxa"/>
            <w:tcBorders>
              <w:top w:val="single" w:sz="4" w:space="0" w:color="000000"/>
              <w:left w:val="single" w:sz="4" w:space="0" w:color="000000"/>
              <w:bottom w:val="single" w:sz="4" w:space="0" w:color="000000"/>
              <w:right w:val="single" w:sz="4" w:space="0" w:color="000000"/>
            </w:tcBorders>
          </w:tcPr>
          <w:p w14:paraId="3A33BEAB" w14:textId="42002121" w:rsidR="002215B4" w:rsidRDefault="002215B4" w:rsidP="00EB1A03">
            <w:pPr>
              <w:pStyle w:val="Geenafstand"/>
              <w:tabs>
                <w:tab w:val="left" w:pos="284"/>
              </w:tabs>
              <w:rPr>
                <w:rFonts w:ascii="Calibri" w:hAnsi="Calibri" w:cs="Calibri"/>
                <w:sz w:val="24"/>
                <w:szCs w:val="24"/>
              </w:rPr>
            </w:pPr>
            <w:r>
              <w:rPr>
                <w:rFonts w:ascii="Calibri" w:hAnsi="Calibri" w:cs="Calibri"/>
                <w:sz w:val="24"/>
                <w:szCs w:val="24"/>
              </w:rPr>
              <w:t>Update over koffietafelgesprekken/bijeenkomst opvragen bij Scholtens Projecten</w:t>
            </w:r>
          </w:p>
        </w:tc>
        <w:tc>
          <w:tcPr>
            <w:tcW w:w="2268" w:type="dxa"/>
            <w:tcBorders>
              <w:top w:val="single" w:sz="4" w:space="0" w:color="000000"/>
              <w:left w:val="single" w:sz="4" w:space="0" w:color="000000"/>
              <w:bottom w:val="single" w:sz="4" w:space="0" w:color="000000"/>
              <w:right w:val="single" w:sz="4" w:space="0" w:color="000000"/>
            </w:tcBorders>
          </w:tcPr>
          <w:p w14:paraId="6E267864" w14:textId="1B7EDE3F" w:rsidR="002215B4" w:rsidRDefault="002215B4" w:rsidP="00EB1A03">
            <w:pPr>
              <w:pStyle w:val="Geenafstand"/>
              <w:tabs>
                <w:tab w:val="left" w:pos="284"/>
              </w:tabs>
              <w:rPr>
                <w:rFonts w:ascii="Calibri" w:hAnsi="Calibri" w:cs="Calibri"/>
                <w:sz w:val="24"/>
                <w:szCs w:val="24"/>
              </w:rPr>
            </w:pPr>
            <w:r>
              <w:rPr>
                <w:rFonts w:ascii="Calibri" w:hAnsi="Calibri" w:cs="Calibri"/>
                <w:sz w:val="24"/>
                <w:szCs w:val="24"/>
              </w:rPr>
              <w:t>Ed</w:t>
            </w:r>
          </w:p>
        </w:tc>
        <w:tc>
          <w:tcPr>
            <w:tcW w:w="1134" w:type="dxa"/>
            <w:tcBorders>
              <w:top w:val="single" w:sz="4" w:space="0" w:color="000000"/>
              <w:left w:val="single" w:sz="4" w:space="0" w:color="000000"/>
              <w:bottom w:val="single" w:sz="4" w:space="0" w:color="000000"/>
              <w:right w:val="single" w:sz="4" w:space="0" w:color="000000"/>
            </w:tcBorders>
          </w:tcPr>
          <w:p w14:paraId="54E57F1A" w14:textId="7A4E014C" w:rsidR="002215B4" w:rsidRPr="00B10429" w:rsidRDefault="002215B4" w:rsidP="00EB1A03">
            <w:pPr>
              <w:pStyle w:val="Geenafstand"/>
              <w:tabs>
                <w:tab w:val="left" w:pos="284"/>
              </w:tabs>
              <w:rPr>
                <w:rFonts w:ascii="Calibri" w:hAnsi="Calibri" w:cs="Calibri"/>
                <w:sz w:val="24"/>
                <w:szCs w:val="24"/>
              </w:rPr>
            </w:pPr>
            <w:r>
              <w:rPr>
                <w:rFonts w:ascii="Calibri" w:hAnsi="Calibri" w:cs="Calibri"/>
                <w:sz w:val="24"/>
                <w:szCs w:val="24"/>
              </w:rPr>
              <w:t>z.s.m.</w:t>
            </w:r>
          </w:p>
        </w:tc>
      </w:tr>
      <w:tr w:rsidR="002215B4" w:rsidRPr="00B10429" w14:paraId="1C3249E4" w14:textId="77777777">
        <w:tc>
          <w:tcPr>
            <w:tcW w:w="5524" w:type="dxa"/>
            <w:tcBorders>
              <w:top w:val="single" w:sz="4" w:space="0" w:color="000000"/>
              <w:left w:val="single" w:sz="4" w:space="0" w:color="000000"/>
              <w:bottom w:val="single" w:sz="4" w:space="0" w:color="000000"/>
              <w:right w:val="single" w:sz="4" w:space="0" w:color="000000"/>
            </w:tcBorders>
          </w:tcPr>
          <w:p w14:paraId="23917BEA" w14:textId="0910695F" w:rsidR="002215B4" w:rsidRDefault="002215B4" w:rsidP="00EB1A03">
            <w:pPr>
              <w:pStyle w:val="Geenafstand"/>
              <w:tabs>
                <w:tab w:val="left" w:pos="284"/>
              </w:tabs>
              <w:rPr>
                <w:rFonts w:ascii="Calibri" w:hAnsi="Calibri" w:cs="Calibri"/>
                <w:sz w:val="24"/>
                <w:szCs w:val="24"/>
              </w:rPr>
            </w:pPr>
            <w:r>
              <w:rPr>
                <w:rFonts w:ascii="Calibri" w:hAnsi="Calibri" w:cs="Calibri"/>
                <w:sz w:val="24"/>
                <w:szCs w:val="24"/>
              </w:rPr>
              <w:t>Agendapunt ‘Ker</w:t>
            </w:r>
            <w:r w:rsidR="00003CC8">
              <w:rPr>
                <w:rFonts w:ascii="Calibri" w:hAnsi="Calibri" w:cs="Calibri"/>
                <w:sz w:val="24"/>
                <w:szCs w:val="24"/>
              </w:rPr>
              <w:t>n</w:t>
            </w:r>
            <w:r>
              <w:rPr>
                <w:rFonts w:ascii="Calibri" w:hAnsi="Calibri" w:cs="Calibri"/>
                <w:sz w:val="24"/>
                <w:szCs w:val="24"/>
              </w:rPr>
              <w:t>visie</w:t>
            </w:r>
            <w:r w:rsidR="00003CC8">
              <w:rPr>
                <w:rFonts w:ascii="Calibri" w:hAnsi="Calibri" w:cs="Calibri"/>
                <w:sz w:val="24"/>
                <w:szCs w:val="24"/>
              </w:rPr>
              <w:t>’</w:t>
            </w:r>
            <w:r>
              <w:rPr>
                <w:rFonts w:ascii="Calibri" w:hAnsi="Calibri" w:cs="Calibri"/>
                <w:sz w:val="24"/>
                <w:szCs w:val="24"/>
              </w:rPr>
              <w:t xml:space="preserve"> verwijderen </w:t>
            </w:r>
          </w:p>
        </w:tc>
        <w:tc>
          <w:tcPr>
            <w:tcW w:w="2268" w:type="dxa"/>
            <w:tcBorders>
              <w:top w:val="single" w:sz="4" w:space="0" w:color="000000"/>
              <w:left w:val="single" w:sz="4" w:space="0" w:color="000000"/>
              <w:bottom w:val="single" w:sz="4" w:space="0" w:color="000000"/>
              <w:right w:val="single" w:sz="4" w:space="0" w:color="000000"/>
            </w:tcBorders>
          </w:tcPr>
          <w:p w14:paraId="1F4B7309" w14:textId="0003F1C8" w:rsidR="002215B4" w:rsidRDefault="00003CC8" w:rsidP="00EB1A03">
            <w:pPr>
              <w:pStyle w:val="Geenafstand"/>
              <w:tabs>
                <w:tab w:val="left" w:pos="284"/>
              </w:tabs>
              <w:rPr>
                <w:rFonts w:ascii="Calibri" w:hAnsi="Calibri" w:cs="Calibri"/>
                <w:sz w:val="24"/>
                <w:szCs w:val="24"/>
              </w:rPr>
            </w:pPr>
            <w:r>
              <w:rPr>
                <w:rFonts w:ascii="Calibri" w:hAnsi="Calibri" w:cs="Calibri"/>
                <w:sz w:val="24"/>
                <w:szCs w:val="24"/>
              </w:rPr>
              <w:t>Tine</w:t>
            </w:r>
          </w:p>
        </w:tc>
        <w:tc>
          <w:tcPr>
            <w:tcW w:w="1134" w:type="dxa"/>
            <w:tcBorders>
              <w:top w:val="single" w:sz="4" w:space="0" w:color="000000"/>
              <w:left w:val="single" w:sz="4" w:space="0" w:color="000000"/>
              <w:bottom w:val="single" w:sz="4" w:space="0" w:color="000000"/>
              <w:right w:val="single" w:sz="4" w:space="0" w:color="000000"/>
            </w:tcBorders>
          </w:tcPr>
          <w:p w14:paraId="2C88EE7F" w14:textId="51F49ACD" w:rsidR="002215B4" w:rsidRDefault="00003CC8" w:rsidP="00EB1A03">
            <w:pPr>
              <w:pStyle w:val="Geenafstand"/>
              <w:tabs>
                <w:tab w:val="left" w:pos="284"/>
              </w:tabs>
              <w:rPr>
                <w:rFonts w:ascii="Calibri" w:hAnsi="Calibri" w:cs="Calibri"/>
                <w:sz w:val="24"/>
                <w:szCs w:val="24"/>
              </w:rPr>
            </w:pPr>
            <w:r>
              <w:rPr>
                <w:rFonts w:ascii="Calibri" w:hAnsi="Calibri" w:cs="Calibri"/>
                <w:sz w:val="24"/>
                <w:szCs w:val="24"/>
              </w:rPr>
              <w:t>z.s.m.</w:t>
            </w:r>
          </w:p>
        </w:tc>
      </w:tr>
      <w:tr w:rsidR="00003CC8" w:rsidRPr="00B10429" w14:paraId="76813B29" w14:textId="77777777">
        <w:tc>
          <w:tcPr>
            <w:tcW w:w="5524" w:type="dxa"/>
            <w:tcBorders>
              <w:top w:val="single" w:sz="4" w:space="0" w:color="000000"/>
              <w:left w:val="single" w:sz="4" w:space="0" w:color="000000"/>
              <w:bottom w:val="single" w:sz="4" w:space="0" w:color="000000"/>
              <w:right w:val="single" w:sz="4" w:space="0" w:color="000000"/>
            </w:tcBorders>
          </w:tcPr>
          <w:p w14:paraId="7EE7391D" w14:textId="04F62024" w:rsidR="00003CC8" w:rsidRDefault="00003CC8" w:rsidP="00EB1A03">
            <w:pPr>
              <w:pStyle w:val="Geenafstand"/>
              <w:tabs>
                <w:tab w:val="left" w:pos="284"/>
              </w:tabs>
              <w:rPr>
                <w:rFonts w:ascii="Calibri" w:hAnsi="Calibri" w:cs="Calibri"/>
                <w:sz w:val="24"/>
                <w:szCs w:val="24"/>
              </w:rPr>
            </w:pPr>
            <w:r>
              <w:rPr>
                <w:rFonts w:ascii="Calibri" w:hAnsi="Calibri" w:cs="Calibri"/>
                <w:sz w:val="24"/>
                <w:szCs w:val="24"/>
              </w:rPr>
              <w:t>Opzet Jaarverslag opstellen</w:t>
            </w:r>
          </w:p>
        </w:tc>
        <w:tc>
          <w:tcPr>
            <w:tcW w:w="2268" w:type="dxa"/>
            <w:tcBorders>
              <w:top w:val="single" w:sz="4" w:space="0" w:color="000000"/>
              <w:left w:val="single" w:sz="4" w:space="0" w:color="000000"/>
              <w:bottom w:val="single" w:sz="4" w:space="0" w:color="000000"/>
              <w:right w:val="single" w:sz="4" w:space="0" w:color="000000"/>
            </w:tcBorders>
          </w:tcPr>
          <w:p w14:paraId="07871768" w14:textId="26910249" w:rsidR="00003CC8" w:rsidRDefault="00003CC8" w:rsidP="00EB1A03">
            <w:pPr>
              <w:pStyle w:val="Geenafstand"/>
              <w:tabs>
                <w:tab w:val="left" w:pos="284"/>
              </w:tabs>
              <w:rPr>
                <w:rFonts w:ascii="Calibri" w:hAnsi="Calibri" w:cs="Calibri"/>
                <w:sz w:val="24"/>
                <w:szCs w:val="24"/>
              </w:rPr>
            </w:pPr>
            <w:r>
              <w:rPr>
                <w:rFonts w:ascii="Calibri" w:hAnsi="Calibri" w:cs="Calibri"/>
                <w:sz w:val="24"/>
                <w:szCs w:val="24"/>
              </w:rPr>
              <w:t>Hans H.</w:t>
            </w:r>
          </w:p>
        </w:tc>
        <w:tc>
          <w:tcPr>
            <w:tcW w:w="1134" w:type="dxa"/>
            <w:tcBorders>
              <w:top w:val="single" w:sz="4" w:space="0" w:color="000000"/>
              <w:left w:val="single" w:sz="4" w:space="0" w:color="000000"/>
              <w:bottom w:val="single" w:sz="4" w:space="0" w:color="000000"/>
              <w:right w:val="single" w:sz="4" w:space="0" w:color="000000"/>
            </w:tcBorders>
          </w:tcPr>
          <w:p w14:paraId="6499ACA6" w14:textId="76C49E2B" w:rsidR="00003CC8" w:rsidRDefault="00003CC8" w:rsidP="00EB1A03">
            <w:pPr>
              <w:pStyle w:val="Geenafstand"/>
              <w:tabs>
                <w:tab w:val="left" w:pos="284"/>
              </w:tabs>
              <w:rPr>
                <w:rFonts w:ascii="Calibri" w:hAnsi="Calibri" w:cs="Calibri"/>
                <w:sz w:val="24"/>
                <w:szCs w:val="24"/>
              </w:rPr>
            </w:pPr>
            <w:r>
              <w:rPr>
                <w:rFonts w:ascii="Calibri" w:hAnsi="Calibri" w:cs="Calibri"/>
                <w:sz w:val="24"/>
                <w:szCs w:val="24"/>
              </w:rPr>
              <w:t>z.s.m.</w:t>
            </w:r>
          </w:p>
        </w:tc>
      </w:tr>
    </w:tbl>
    <w:p w14:paraId="22177D02" w14:textId="15806639" w:rsidR="000D311E" w:rsidRPr="00B10429" w:rsidRDefault="000D311E" w:rsidP="00EB1A03">
      <w:pPr>
        <w:spacing w:line="240" w:lineRule="auto"/>
        <w:rPr>
          <w:rFonts w:ascii="Calibri" w:hAnsi="Calibri" w:cs="Calibri"/>
          <w:sz w:val="24"/>
          <w:szCs w:val="24"/>
        </w:rPr>
      </w:pPr>
    </w:p>
    <w:sectPr w:rsidR="000D311E" w:rsidRPr="00B10429" w:rsidSect="007A17C8">
      <w:pgSz w:w="11906" w:h="16838"/>
      <w:pgMar w:top="851" w:right="1417" w:bottom="993"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Arabic U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65D47"/>
    <w:multiLevelType w:val="hybridMultilevel"/>
    <w:tmpl w:val="FC725AF8"/>
    <w:lvl w:ilvl="0" w:tplc="218A05D4">
      <w:start w:val="7"/>
      <w:numFmt w:val="bullet"/>
      <w:lvlText w:val="-"/>
      <w:lvlJc w:val="left"/>
      <w:pPr>
        <w:ind w:left="360" w:hanging="360"/>
      </w:pPr>
      <w:rPr>
        <w:rFonts w:ascii="Calibri" w:eastAsia="Aptos"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FE363C9"/>
    <w:multiLevelType w:val="hybridMultilevel"/>
    <w:tmpl w:val="4E92C5A8"/>
    <w:lvl w:ilvl="0" w:tplc="31A042A0">
      <w:start w:val="7"/>
      <w:numFmt w:val="bullet"/>
      <w:lvlText w:val="-"/>
      <w:lvlJc w:val="left"/>
      <w:pPr>
        <w:ind w:left="720" w:hanging="360"/>
      </w:pPr>
      <w:rPr>
        <w:rFonts w:ascii="Calibri" w:eastAsia="Aptos" w:hAnsi="Calibri" w:cs="Calibri" w:hint="default"/>
        <w:b w:val="0"/>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6945EEF"/>
    <w:multiLevelType w:val="hybridMultilevel"/>
    <w:tmpl w:val="FD0AF736"/>
    <w:lvl w:ilvl="0" w:tplc="25F241EA">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94695019">
    <w:abstractNumId w:val="2"/>
  </w:num>
  <w:num w:numId="2" w16cid:durableId="69736876">
    <w:abstractNumId w:val="0"/>
  </w:num>
  <w:num w:numId="3" w16cid:durableId="1250889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D311E"/>
    <w:rsid w:val="00003CC8"/>
    <w:rsid w:val="0005734F"/>
    <w:rsid w:val="000B3358"/>
    <w:rsid w:val="000C3059"/>
    <w:rsid w:val="000D311E"/>
    <w:rsid w:val="000D5153"/>
    <w:rsid w:val="000E4189"/>
    <w:rsid w:val="00101FCF"/>
    <w:rsid w:val="00135976"/>
    <w:rsid w:val="0015323C"/>
    <w:rsid w:val="00162794"/>
    <w:rsid w:val="00163C74"/>
    <w:rsid w:val="00197613"/>
    <w:rsid w:val="001C405A"/>
    <w:rsid w:val="001C427B"/>
    <w:rsid w:val="001C4F6E"/>
    <w:rsid w:val="001C5682"/>
    <w:rsid w:val="002004DA"/>
    <w:rsid w:val="00205251"/>
    <w:rsid w:val="002201E3"/>
    <w:rsid w:val="002215B4"/>
    <w:rsid w:val="002322C9"/>
    <w:rsid w:val="002459CC"/>
    <w:rsid w:val="00252090"/>
    <w:rsid w:val="002C2F28"/>
    <w:rsid w:val="002D048F"/>
    <w:rsid w:val="002D547C"/>
    <w:rsid w:val="002E0C67"/>
    <w:rsid w:val="002E2D89"/>
    <w:rsid w:val="002F4640"/>
    <w:rsid w:val="00305930"/>
    <w:rsid w:val="00307EFB"/>
    <w:rsid w:val="00311DF8"/>
    <w:rsid w:val="003848FB"/>
    <w:rsid w:val="003D1CAA"/>
    <w:rsid w:val="003D5B22"/>
    <w:rsid w:val="003F3073"/>
    <w:rsid w:val="003F3083"/>
    <w:rsid w:val="00400685"/>
    <w:rsid w:val="0042587C"/>
    <w:rsid w:val="00441C3B"/>
    <w:rsid w:val="00476C72"/>
    <w:rsid w:val="00481E00"/>
    <w:rsid w:val="00493834"/>
    <w:rsid w:val="004A1566"/>
    <w:rsid w:val="004A1872"/>
    <w:rsid w:val="004C3F04"/>
    <w:rsid w:val="004C7766"/>
    <w:rsid w:val="00560B46"/>
    <w:rsid w:val="00572D59"/>
    <w:rsid w:val="00575B88"/>
    <w:rsid w:val="00580680"/>
    <w:rsid w:val="00582748"/>
    <w:rsid w:val="00590FC1"/>
    <w:rsid w:val="00591C7A"/>
    <w:rsid w:val="005977E1"/>
    <w:rsid w:val="005B4EE2"/>
    <w:rsid w:val="005B5CB4"/>
    <w:rsid w:val="005E0F4F"/>
    <w:rsid w:val="005F373F"/>
    <w:rsid w:val="005F5C4B"/>
    <w:rsid w:val="00630D15"/>
    <w:rsid w:val="00632F92"/>
    <w:rsid w:val="00666BAB"/>
    <w:rsid w:val="006B5D56"/>
    <w:rsid w:val="006C7D86"/>
    <w:rsid w:val="007163F5"/>
    <w:rsid w:val="00717E83"/>
    <w:rsid w:val="00731697"/>
    <w:rsid w:val="00733939"/>
    <w:rsid w:val="0074598E"/>
    <w:rsid w:val="007A17C8"/>
    <w:rsid w:val="007D58CE"/>
    <w:rsid w:val="00810B56"/>
    <w:rsid w:val="00852B75"/>
    <w:rsid w:val="00861005"/>
    <w:rsid w:val="00876EC5"/>
    <w:rsid w:val="00886B55"/>
    <w:rsid w:val="008C38A9"/>
    <w:rsid w:val="008D380D"/>
    <w:rsid w:val="008F6DA0"/>
    <w:rsid w:val="0093299A"/>
    <w:rsid w:val="009907B8"/>
    <w:rsid w:val="009A6103"/>
    <w:rsid w:val="009E28CB"/>
    <w:rsid w:val="009E5EA1"/>
    <w:rsid w:val="00A20A02"/>
    <w:rsid w:val="00A600A4"/>
    <w:rsid w:val="00A74B5C"/>
    <w:rsid w:val="00AA032F"/>
    <w:rsid w:val="00AA718F"/>
    <w:rsid w:val="00AA7D41"/>
    <w:rsid w:val="00AD40E2"/>
    <w:rsid w:val="00AD6673"/>
    <w:rsid w:val="00AE7CD4"/>
    <w:rsid w:val="00B10429"/>
    <w:rsid w:val="00B1617A"/>
    <w:rsid w:val="00B40179"/>
    <w:rsid w:val="00B66F5C"/>
    <w:rsid w:val="00B90E64"/>
    <w:rsid w:val="00BB4826"/>
    <w:rsid w:val="00BF1BB1"/>
    <w:rsid w:val="00C07C87"/>
    <w:rsid w:val="00C107DC"/>
    <w:rsid w:val="00C3731E"/>
    <w:rsid w:val="00C64EA5"/>
    <w:rsid w:val="00CE4064"/>
    <w:rsid w:val="00D02BA2"/>
    <w:rsid w:val="00D31E6D"/>
    <w:rsid w:val="00D360B2"/>
    <w:rsid w:val="00D61C68"/>
    <w:rsid w:val="00DA3316"/>
    <w:rsid w:val="00E5655B"/>
    <w:rsid w:val="00E9051A"/>
    <w:rsid w:val="00E90968"/>
    <w:rsid w:val="00EB1A03"/>
    <w:rsid w:val="00F1087F"/>
    <w:rsid w:val="00F86D9E"/>
    <w:rsid w:val="00FD19DA"/>
    <w:rsid w:val="00FF6732"/>
    <w:rsid w:val="00FF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AC458"/>
  <w15:docId w15:val="{116AD5EF-D334-4192-9B08-DF5AC92B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Noto Sans Arabic UI"/>
        <w:kern w:val="2"/>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kern w:val="0"/>
      <w:sz w:val="22"/>
      <w:szCs w:val="22"/>
    </w:rPr>
  </w:style>
  <w:style w:type="paragraph" w:styleId="Kop1">
    <w:name w:val="heading 1"/>
    <w:basedOn w:val="Standaard"/>
    <w:next w:val="Standaard"/>
    <w:link w:val="Kop1Char"/>
    <w:uiPriority w:val="9"/>
    <w:qFormat/>
    <w:pPr>
      <w:keepNext/>
      <w:keepLines/>
      <w:spacing w:before="360" w:after="80" w:line="278" w:lineRule="auto"/>
      <w:outlineLvl w:val="0"/>
    </w:pPr>
    <w:rPr>
      <w:rFonts w:ascii="Aptos Display" w:hAnsi="Aptos Display"/>
      <w:color w:val="0F4761" w:themeColor="accent1" w:themeShade="BF"/>
      <w:kern w:val="2"/>
      <w:sz w:val="40"/>
      <w:szCs w:val="40"/>
    </w:rPr>
  </w:style>
  <w:style w:type="paragraph" w:styleId="Kop2">
    <w:name w:val="heading 2"/>
    <w:basedOn w:val="Standaard"/>
    <w:next w:val="Standaard"/>
    <w:link w:val="Kop2Char"/>
    <w:uiPriority w:val="9"/>
    <w:semiHidden/>
    <w:unhideWhenUsed/>
    <w:qFormat/>
    <w:pPr>
      <w:keepNext/>
      <w:keepLines/>
      <w:spacing w:before="160" w:after="80" w:line="278" w:lineRule="auto"/>
      <w:outlineLvl w:val="1"/>
    </w:pPr>
    <w:rPr>
      <w:rFonts w:ascii="Aptos Display" w:hAnsi="Aptos Display"/>
      <w:color w:val="0F4761" w:themeColor="accent1" w:themeShade="BF"/>
      <w:kern w:val="2"/>
      <w:sz w:val="32"/>
      <w:szCs w:val="32"/>
    </w:rPr>
  </w:style>
  <w:style w:type="paragraph" w:styleId="Kop3">
    <w:name w:val="heading 3"/>
    <w:basedOn w:val="Standaard"/>
    <w:next w:val="Standaard"/>
    <w:link w:val="Kop3Char"/>
    <w:uiPriority w:val="9"/>
    <w:semiHidden/>
    <w:unhideWhenUsed/>
    <w:qFormat/>
    <w:pPr>
      <w:keepNext/>
      <w:keepLines/>
      <w:spacing w:before="160" w:after="80" w:line="278" w:lineRule="auto"/>
      <w:outlineLvl w:val="2"/>
    </w:pPr>
    <w:rPr>
      <w:color w:val="0F4761" w:themeColor="accent1" w:themeShade="BF"/>
      <w:kern w:val="2"/>
      <w:sz w:val="28"/>
      <w:szCs w:val="28"/>
    </w:rPr>
  </w:style>
  <w:style w:type="paragraph" w:styleId="Kop4">
    <w:name w:val="heading 4"/>
    <w:basedOn w:val="Standaard"/>
    <w:next w:val="Standaard"/>
    <w:link w:val="Kop4Char"/>
    <w:uiPriority w:val="9"/>
    <w:semiHidden/>
    <w:unhideWhenUsed/>
    <w:qFormat/>
    <w:pPr>
      <w:keepNext/>
      <w:keepLines/>
      <w:spacing w:before="80" w:after="40" w:line="278" w:lineRule="auto"/>
      <w:outlineLvl w:val="3"/>
    </w:pPr>
    <w:rPr>
      <w:i/>
      <w:iCs/>
      <w:color w:val="0F4761" w:themeColor="accent1" w:themeShade="BF"/>
      <w:kern w:val="2"/>
      <w:sz w:val="24"/>
      <w:szCs w:val="24"/>
    </w:rPr>
  </w:style>
  <w:style w:type="paragraph" w:styleId="Kop5">
    <w:name w:val="heading 5"/>
    <w:basedOn w:val="Standaard"/>
    <w:next w:val="Standaard"/>
    <w:link w:val="Kop5Char"/>
    <w:uiPriority w:val="9"/>
    <w:semiHidden/>
    <w:unhideWhenUsed/>
    <w:qFormat/>
    <w:pPr>
      <w:keepNext/>
      <w:keepLines/>
      <w:spacing w:before="80" w:after="40" w:line="278" w:lineRule="auto"/>
      <w:outlineLvl w:val="4"/>
    </w:pPr>
    <w:rPr>
      <w:color w:val="0F4761" w:themeColor="accent1" w:themeShade="BF"/>
      <w:kern w:val="2"/>
      <w:sz w:val="24"/>
      <w:szCs w:val="24"/>
    </w:rPr>
  </w:style>
  <w:style w:type="paragraph" w:styleId="Kop6">
    <w:name w:val="heading 6"/>
    <w:basedOn w:val="Standaard"/>
    <w:next w:val="Standaard"/>
    <w:link w:val="Kop6Char"/>
    <w:uiPriority w:val="9"/>
    <w:semiHidden/>
    <w:unhideWhenUsed/>
    <w:qFormat/>
    <w:pPr>
      <w:keepNext/>
      <w:keepLines/>
      <w:spacing w:before="40" w:after="0" w:line="278" w:lineRule="auto"/>
      <w:outlineLvl w:val="5"/>
    </w:pPr>
    <w:rPr>
      <w:i/>
      <w:iCs/>
      <w:color w:val="595959" w:themeColor="dark1" w:themeTint="A6"/>
      <w:kern w:val="2"/>
      <w:sz w:val="24"/>
      <w:szCs w:val="24"/>
    </w:rPr>
  </w:style>
  <w:style w:type="paragraph" w:styleId="Kop7">
    <w:name w:val="heading 7"/>
    <w:basedOn w:val="Standaard"/>
    <w:next w:val="Standaard"/>
    <w:link w:val="Kop7Char"/>
    <w:qFormat/>
    <w:pPr>
      <w:keepNext/>
      <w:keepLines/>
      <w:spacing w:before="40" w:after="0" w:line="278" w:lineRule="auto"/>
      <w:outlineLvl w:val="6"/>
    </w:pPr>
    <w:rPr>
      <w:color w:val="595959" w:themeColor="dark1" w:themeTint="A6"/>
      <w:kern w:val="2"/>
      <w:sz w:val="24"/>
      <w:szCs w:val="24"/>
    </w:rPr>
  </w:style>
  <w:style w:type="paragraph" w:styleId="Kop8">
    <w:name w:val="heading 8"/>
    <w:basedOn w:val="Standaard"/>
    <w:next w:val="Standaard"/>
    <w:link w:val="Kop8Char"/>
    <w:qFormat/>
    <w:pPr>
      <w:keepNext/>
      <w:keepLines/>
      <w:spacing w:after="0" w:line="278" w:lineRule="auto"/>
      <w:outlineLvl w:val="7"/>
    </w:pPr>
    <w:rPr>
      <w:i/>
      <w:iCs/>
      <w:color w:val="272727" w:themeColor="dark1" w:themeTint="D8"/>
      <w:kern w:val="2"/>
      <w:sz w:val="24"/>
      <w:szCs w:val="24"/>
    </w:rPr>
  </w:style>
  <w:style w:type="paragraph" w:styleId="Kop9">
    <w:name w:val="heading 9"/>
    <w:basedOn w:val="Standaard"/>
    <w:next w:val="Standaard"/>
    <w:link w:val="Kop9Char"/>
    <w:qFormat/>
    <w:pPr>
      <w:keepNext/>
      <w:keepLines/>
      <w:spacing w:after="0" w:line="278" w:lineRule="auto"/>
      <w:outlineLvl w:val="8"/>
    </w:pPr>
    <w:rPr>
      <w:color w:val="272727" w:themeColor="dark1" w:themeTint="D8"/>
      <w:kern w:val="2"/>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qFormat/>
    <w:rPr>
      <w:rFonts w:ascii="Aptos Display" w:eastAsia="Aptos" w:hAnsi="Aptos Display" w:cs="Noto Sans Arabic UI"/>
      <w:color w:val="0F4761" w:themeColor="accent1" w:themeShade="BF"/>
      <w:sz w:val="40"/>
      <w:szCs w:val="40"/>
    </w:rPr>
  </w:style>
  <w:style w:type="character" w:customStyle="1" w:styleId="Kop2Char">
    <w:name w:val="Kop 2 Char"/>
    <w:basedOn w:val="Standaardalinea-lettertype"/>
    <w:link w:val="Kop2"/>
    <w:qFormat/>
    <w:rPr>
      <w:rFonts w:ascii="Aptos Display" w:eastAsia="Aptos" w:hAnsi="Aptos Display" w:cs="Noto Sans Arabic UI"/>
      <w:color w:val="0F4761" w:themeColor="accent1" w:themeShade="BF"/>
      <w:sz w:val="32"/>
      <w:szCs w:val="32"/>
    </w:rPr>
  </w:style>
  <w:style w:type="character" w:customStyle="1" w:styleId="Kop3Char">
    <w:name w:val="Kop 3 Char"/>
    <w:basedOn w:val="Standaardalinea-lettertype"/>
    <w:link w:val="Kop3"/>
    <w:qFormat/>
    <w:rPr>
      <w:rFonts w:eastAsia="Aptos" w:cs="Noto Sans Arabic UI"/>
      <w:color w:val="0F4761" w:themeColor="accent1" w:themeShade="BF"/>
      <w:sz w:val="28"/>
      <w:szCs w:val="28"/>
    </w:rPr>
  </w:style>
  <w:style w:type="character" w:customStyle="1" w:styleId="Kop4Char">
    <w:name w:val="Kop 4 Char"/>
    <w:basedOn w:val="Standaardalinea-lettertype"/>
    <w:link w:val="Kop4"/>
    <w:qFormat/>
    <w:rPr>
      <w:rFonts w:eastAsia="Aptos" w:cs="Noto Sans Arabic UI"/>
      <w:i/>
      <w:iCs/>
      <w:color w:val="0F4761" w:themeColor="accent1" w:themeShade="BF"/>
    </w:rPr>
  </w:style>
  <w:style w:type="character" w:customStyle="1" w:styleId="Kop5Char">
    <w:name w:val="Kop 5 Char"/>
    <w:basedOn w:val="Standaardalinea-lettertype"/>
    <w:link w:val="Kop5"/>
    <w:qFormat/>
    <w:rPr>
      <w:rFonts w:eastAsia="Aptos" w:cs="Noto Sans Arabic UI"/>
      <w:color w:val="0F4761" w:themeColor="accent1" w:themeShade="BF"/>
    </w:rPr>
  </w:style>
  <w:style w:type="character" w:customStyle="1" w:styleId="Kop6Char">
    <w:name w:val="Kop 6 Char"/>
    <w:basedOn w:val="Standaardalinea-lettertype"/>
    <w:link w:val="Kop6"/>
    <w:qFormat/>
    <w:rPr>
      <w:rFonts w:eastAsia="Aptos" w:cs="Noto Sans Arabic UI"/>
      <w:i/>
      <w:iCs/>
      <w:color w:val="595959" w:themeColor="dark1" w:themeTint="A6"/>
    </w:rPr>
  </w:style>
  <w:style w:type="character" w:customStyle="1" w:styleId="Kop7Char">
    <w:name w:val="Kop 7 Char"/>
    <w:basedOn w:val="Standaardalinea-lettertype"/>
    <w:link w:val="Kop7"/>
    <w:qFormat/>
    <w:rPr>
      <w:rFonts w:eastAsia="Aptos" w:cs="Noto Sans Arabic UI"/>
      <w:color w:val="595959" w:themeColor="dark1" w:themeTint="A6"/>
    </w:rPr>
  </w:style>
  <w:style w:type="character" w:customStyle="1" w:styleId="Kop8Char">
    <w:name w:val="Kop 8 Char"/>
    <w:basedOn w:val="Standaardalinea-lettertype"/>
    <w:link w:val="Kop8"/>
    <w:qFormat/>
    <w:rPr>
      <w:rFonts w:eastAsia="Aptos" w:cs="Noto Sans Arabic UI"/>
      <w:i/>
      <w:iCs/>
      <w:color w:val="272727" w:themeColor="dark1" w:themeTint="D8"/>
    </w:rPr>
  </w:style>
  <w:style w:type="character" w:customStyle="1" w:styleId="Kop9Char">
    <w:name w:val="Kop 9 Char"/>
    <w:basedOn w:val="Standaardalinea-lettertype"/>
    <w:link w:val="Kop9"/>
    <w:qFormat/>
    <w:rPr>
      <w:rFonts w:eastAsia="Aptos" w:cs="Noto Sans Arabic UI"/>
      <w:color w:val="272727" w:themeColor="dark1" w:themeTint="D8"/>
    </w:rPr>
  </w:style>
  <w:style w:type="character" w:customStyle="1" w:styleId="TitelChar">
    <w:name w:val="Titel Char"/>
    <w:basedOn w:val="Standaardalinea-lettertype"/>
    <w:link w:val="Titel"/>
    <w:qFormat/>
    <w:rPr>
      <w:rFonts w:ascii="Aptos Display" w:eastAsia="Aptos" w:hAnsi="Aptos Display" w:cs="Noto Sans Arabic UI"/>
      <w:spacing w:val="-10"/>
      <w:kern w:val="2"/>
      <w:sz w:val="56"/>
      <w:szCs w:val="56"/>
    </w:rPr>
  </w:style>
  <w:style w:type="character" w:customStyle="1" w:styleId="OndertitelChar">
    <w:name w:val="Ondertitel Char"/>
    <w:basedOn w:val="Standaardalinea-lettertype"/>
    <w:link w:val="Ondertitel"/>
    <w:qFormat/>
    <w:rPr>
      <w:rFonts w:eastAsia="Aptos" w:cs="Noto Sans Arabic UI"/>
      <w:color w:val="595959" w:themeColor="dark1" w:themeTint="A6"/>
      <w:spacing w:val="15"/>
      <w:sz w:val="28"/>
      <w:szCs w:val="28"/>
    </w:rPr>
  </w:style>
  <w:style w:type="character" w:customStyle="1" w:styleId="CitaatChar">
    <w:name w:val="Citaat Char"/>
    <w:basedOn w:val="Standaardalinea-lettertype"/>
    <w:link w:val="Citaat"/>
    <w:qFormat/>
    <w:rPr>
      <w:i/>
      <w:iCs/>
      <w:color w:val="404040" w:themeColor="dark1" w:themeTint="BF"/>
    </w:rPr>
  </w:style>
  <w:style w:type="character" w:styleId="Intensievebenadrukking">
    <w:name w:val="Intense Emphasis"/>
    <w:basedOn w:val="Standaardalinea-lettertype"/>
    <w:qFormat/>
    <w:rPr>
      <w:i/>
      <w:iCs/>
      <w:color w:val="0F4761" w:themeColor="accent1" w:themeShade="BF"/>
    </w:rPr>
  </w:style>
  <w:style w:type="character" w:customStyle="1" w:styleId="DuidelijkcitaatChar">
    <w:name w:val="Duidelijk citaat Char"/>
    <w:basedOn w:val="Standaardalinea-lettertype"/>
    <w:link w:val="Duidelijkcitaat"/>
    <w:qFormat/>
    <w:rPr>
      <w:i/>
      <w:iCs/>
      <w:color w:val="0F4761" w:themeColor="accent1" w:themeShade="BF"/>
    </w:rPr>
  </w:style>
  <w:style w:type="character" w:styleId="Intensieveverwijzing">
    <w:name w:val="Intense Reference"/>
    <w:basedOn w:val="Standaardalinea-lettertype"/>
    <w:qFormat/>
    <w:rPr>
      <w:b/>
      <w:bCs/>
      <w:smallCaps/>
      <w:color w:val="0F4761" w:themeColor="accent1" w:themeShade="BF"/>
      <w:spacing w:val="5"/>
    </w:rPr>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styleId="Titel">
    <w:name w:val="Title"/>
    <w:basedOn w:val="Standaard"/>
    <w:next w:val="Standaard"/>
    <w:link w:val="TitelChar"/>
    <w:uiPriority w:val="10"/>
    <w:qFormat/>
    <w:pPr>
      <w:spacing w:after="80" w:line="240" w:lineRule="auto"/>
      <w:contextualSpacing/>
    </w:pPr>
    <w:rPr>
      <w:rFonts w:ascii="Aptos Display" w:hAnsi="Aptos Display"/>
      <w:spacing w:val="-10"/>
      <w:kern w:val="2"/>
      <w:sz w:val="56"/>
      <w:szCs w:val="56"/>
    </w:rPr>
  </w:style>
  <w:style w:type="paragraph" w:styleId="Ondertitel">
    <w:name w:val="Subtitle"/>
    <w:basedOn w:val="Standaard"/>
    <w:next w:val="Standaard"/>
    <w:link w:val="OndertitelChar"/>
    <w:uiPriority w:val="11"/>
    <w:qFormat/>
    <w:pPr>
      <w:spacing w:after="160" w:line="278" w:lineRule="auto"/>
    </w:pPr>
    <w:rPr>
      <w:color w:val="595959" w:themeColor="dark1" w:themeTint="A6"/>
      <w:spacing w:val="15"/>
      <w:kern w:val="2"/>
      <w:sz w:val="28"/>
      <w:szCs w:val="28"/>
    </w:rPr>
  </w:style>
  <w:style w:type="paragraph" w:styleId="Citaat">
    <w:name w:val="Quote"/>
    <w:basedOn w:val="Standaard"/>
    <w:next w:val="Standaard"/>
    <w:link w:val="CitaatChar"/>
    <w:qFormat/>
    <w:pPr>
      <w:spacing w:before="160" w:after="160" w:line="278" w:lineRule="auto"/>
      <w:jc w:val="center"/>
    </w:pPr>
    <w:rPr>
      <w:i/>
      <w:iCs/>
      <w:color w:val="404040" w:themeColor="dark1" w:themeTint="BF"/>
      <w:kern w:val="2"/>
      <w:sz w:val="24"/>
      <w:szCs w:val="24"/>
    </w:rPr>
  </w:style>
  <w:style w:type="paragraph" w:styleId="Lijstalinea">
    <w:name w:val="List Paragraph"/>
    <w:basedOn w:val="Standaard"/>
    <w:qFormat/>
    <w:pPr>
      <w:spacing w:after="160" w:line="278" w:lineRule="auto"/>
      <w:ind w:left="720"/>
      <w:contextualSpacing/>
    </w:pPr>
    <w:rPr>
      <w:kern w:val="2"/>
      <w:sz w:val="24"/>
      <w:szCs w:val="24"/>
    </w:rPr>
  </w:style>
  <w:style w:type="paragraph" w:styleId="Duidelijkcitaat">
    <w:name w:val="Intense Quote"/>
    <w:basedOn w:val="Standaard"/>
    <w:next w:val="Standaard"/>
    <w:link w:val="DuidelijkcitaatChar"/>
    <w:qFormat/>
    <w:pPr>
      <w:pBdr>
        <w:top w:val="single" w:sz="4" w:space="10" w:color="0F4761"/>
        <w:bottom w:val="single" w:sz="4" w:space="10" w:color="0F4761"/>
      </w:pBdr>
      <w:spacing w:before="360" w:after="360" w:line="278" w:lineRule="auto"/>
      <w:ind w:left="864" w:right="864"/>
      <w:jc w:val="center"/>
    </w:pPr>
    <w:rPr>
      <w:i/>
      <w:iCs/>
      <w:color w:val="0F4761" w:themeColor="accent1" w:themeShade="BF"/>
      <w:kern w:val="2"/>
      <w:sz w:val="24"/>
      <w:szCs w:val="24"/>
    </w:rPr>
  </w:style>
  <w:style w:type="paragraph" w:styleId="Geenafstand">
    <w:name w:val="No Spacing"/>
    <w:qFormat/>
    <w:rPr>
      <w:kern w:val="0"/>
      <w:sz w:val="22"/>
      <w:szCs w:val="22"/>
    </w:rPr>
  </w:style>
  <w:style w:type="paragraph" w:customStyle="1" w:styleId="TableContents">
    <w:name w:val="Table Contents"/>
    <w:basedOn w:val="Standaard"/>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37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423F8-F025-4146-B8E9-52DBF9F9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350</Words>
  <Characters>1925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Hilhorst</dc:creator>
  <cp:keywords/>
  <dc:description/>
  <cp:lastModifiedBy>Tine</cp:lastModifiedBy>
  <cp:revision>7</cp:revision>
  <dcterms:created xsi:type="dcterms:W3CDTF">2026-09-12T13:35:00Z</dcterms:created>
  <dcterms:modified xsi:type="dcterms:W3CDTF">2026-10-11T16:21:00Z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2025-09-17T17:53:00Z</dcterms:created>
  <dc:creator>Tine</dc:creator>
  <dc:description/>
  <dc:language>en-US</dc:language>
  <cp:lastModifiedBy/>
  <dcterms:modified xsi:type="dcterms:W3CDTF">2025-11-02T14:49:07Z</dcterms:modified>
  <cp:revision>5</cp:revision>
  <dc:subject/>
  <dc:title/>
</cp:coreProperties>
</file>